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B36" w:rsidRDefault="00F27B36">
      <w:pPr>
        <w:pStyle w:val="21"/>
        <w:spacing w:line="240" w:lineRule="auto"/>
        <w:rPr>
          <w:i w:val="0"/>
          <w:iCs/>
          <w:sz w:val="22"/>
          <w:szCs w:val="16"/>
        </w:rPr>
      </w:pPr>
      <w:r>
        <w:rPr>
          <w:i w:val="0"/>
          <w:iCs/>
          <w:sz w:val="22"/>
          <w:szCs w:val="16"/>
        </w:rPr>
        <w:t xml:space="preserve"> Договор поставки товара №</w:t>
      </w:r>
      <w:r>
        <w:rPr>
          <w:i w:val="0"/>
          <w:iCs/>
          <w:sz w:val="22"/>
          <w:szCs w:val="16"/>
        </w:rPr>
        <w:softHyphen/>
        <w:t>_________</w:t>
      </w:r>
    </w:p>
    <w:p w:rsidR="00F27B36" w:rsidRDefault="00F27B36">
      <w:pPr>
        <w:pStyle w:val="220"/>
        <w:spacing w:line="240" w:lineRule="auto"/>
        <w:rPr>
          <w:i w:val="0"/>
          <w:iCs/>
          <w:sz w:val="22"/>
        </w:rPr>
      </w:pPr>
    </w:p>
    <w:p w:rsidR="00F27B36" w:rsidRDefault="000A235F">
      <w:pPr>
        <w:pStyle w:val="220"/>
        <w:spacing w:line="240" w:lineRule="auto"/>
        <w:jc w:val="both"/>
        <w:rPr>
          <w:b w:val="0"/>
          <w:bCs/>
          <w:i w:val="0"/>
          <w:iCs/>
          <w:sz w:val="20"/>
        </w:rPr>
      </w:pPr>
      <w:r>
        <w:rPr>
          <w:b w:val="0"/>
          <w:bCs/>
          <w:i w:val="0"/>
          <w:iCs/>
          <w:sz w:val="20"/>
        </w:rPr>
        <w:t>г. Тюмень</w:t>
      </w:r>
      <w:r w:rsidR="00F27B36">
        <w:rPr>
          <w:b w:val="0"/>
          <w:bCs/>
          <w:i w:val="0"/>
          <w:iCs/>
          <w:sz w:val="20"/>
        </w:rPr>
        <w:tab/>
      </w:r>
      <w:r w:rsidR="00F27B36">
        <w:rPr>
          <w:b w:val="0"/>
          <w:bCs/>
          <w:i w:val="0"/>
          <w:iCs/>
          <w:sz w:val="20"/>
        </w:rPr>
        <w:tab/>
        <w:t xml:space="preserve">          </w:t>
      </w:r>
      <w:r w:rsidR="00F27B36">
        <w:rPr>
          <w:b w:val="0"/>
          <w:bCs/>
          <w:i w:val="0"/>
          <w:iCs/>
          <w:sz w:val="20"/>
        </w:rPr>
        <w:tab/>
      </w:r>
      <w:r w:rsidR="00F27B36">
        <w:rPr>
          <w:b w:val="0"/>
          <w:bCs/>
          <w:i w:val="0"/>
          <w:iCs/>
          <w:sz w:val="20"/>
        </w:rPr>
        <w:tab/>
        <w:t xml:space="preserve">        </w:t>
      </w:r>
      <w:r w:rsidR="00F27B36">
        <w:rPr>
          <w:b w:val="0"/>
          <w:bCs/>
          <w:i w:val="0"/>
          <w:iCs/>
          <w:sz w:val="20"/>
        </w:rPr>
        <w:tab/>
      </w:r>
      <w:r w:rsidR="00F27B36">
        <w:rPr>
          <w:rFonts w:eastAsia="Arial Unicode MS"/>
          <w:b w:val="0"/>
          <w:bCs/>
          <w:i w:val="0"/>
          <w:iCs/>
          <w:sz w:val="20"/>
        </w:rPr>
        <w:t xml:space="preserve">       </w:t>
      </w:r>
      <w:r w:rsidR="00F27B36">
        <w:rPr>
          <w:b w:val="0"/>
          <w:bCs/>
          <w:i w:val="0"/>
          <w:iCs/>
          <w:sz w:val="20"/>
        </w:rPr>
        <w:tab/>
        <w:t xml:space="preserve">                                           «____» ____________ 2010 года</w:t>
      </w:r>
    </w:p>
    <w:p w:rsidR="00F27B36" w:rsidRDefault="00F27B36">
      <w:pPr>
        <w:spacing w:line="240" w:lineRule="auto"/>
        <w:jc w:val="both"/>
        <w:rPr>
          <w:rFonts w:ascii="Times New Roman" w:hAnsi="Times New Roman"/>
          <w:bCs/>
          <w:i/>
          <w:sz w:val="20"/>
          <w:szCs w:val="16"/>
        </w:rPr>
      </w:pPr>
    </w:p>
    <w:p w:rsidR="00F27B36" w:rsidRDefault="00F27B36">
      <w:pPr>
        <w:spacing w:line="240" w:lineRule="auto"/>
        <w:jc w:val="both"/>
        <w:rPr>
          <w:rFonts w:ascii="Times New Roman" w:hAnsi="Times New Roman"/>
          <w:sz w:val="20"/>
          <w:szCs w:val="16"/>
        </w:rPr>
      </w:pPr>
      <w:r>
        <w:rPr>
          <w:rFonts w:ascii="Times New Roman" w:hAnsi="Times New Roman"/>
          <w:bCs/>
          <w:sz w:val="20"/>
          <w:szCs w:val="16"/>
        </w:rPr>
        <w:t xml:space="preserve">  Общество с ограниченной о</w:t>
      </w:r>
      <w:r w:rsidR="009E03F2">
        <w:rPr>
          <w:rFonts w:ascii="Times New Roman" w:hAnsi="Times New Roman"/>
          <w:bCs/>
          <w:sz w:val="20"/>
          <w:szCs w:val="16"/>
        </w:rPr>
        <w:t>тветственностью «СПЕЦ</w:t>
      </w:r>
      <w:r>
        <w:rPr>
          <w:rFonts w:ascii="Times New Roman" w:hAnsi="Times New Roman"/>
          <w:bCs/>
          <w:sz w:val="20"/>
          <w:szCs w:val="16"/>
        </w:rPr>
        <w:t xml:space="preserve"> </w:t>
      </w:r>
      <w:proofErr w:type="spellStart"/>
      <w:r>
        <w:rPr>
          <w:rFonts w:ascii="Times New Roman" w:hAnsi="Times New Roman"/>
          <w:bCs/>
          <w:sz w:val="20"/>
          <w:szCs w:val="16"/>
        </w:rPr>
        <w:t>Юго-Запад</w:t>
      </w:r>
      <w:proofErr w:type="gramStart"/>
      <w:r w:rsidR="009E03F2">
        <w:rPr>
          <w:rFonts w:ascii="Times New Roman" w:hAnsi="Times New Roman"/>
          <w:bCs/>
          <w:sz w:val="20"/>
          <w:szCs w:val="16"/>
        </w:rPr>
        <w:t>.Т</w:t>
      </w:r>
      <w:proofErr w:type="gramEnd"/>
      <w:r w:rsidR="009E03F2">
        <w:rPr>
          <w:rFonts w:ascii="Times New Roman" w:hAnsi="Times New Roman"/>
          <w:bCs/>
          <w:sz w:val="20"/>
          <w:szCs w:val="16"/>
        </w:rPr>
        <w:t>юмень</w:t>
      </w:r>
      <w:proofErr w:type="spellEnd"/>
      <w:r>
        <w:rPr>
          <w:rFonts w:ascii="Times New Roman" w:hAnsi="Times New Roman"/>
          <w:bCs/>
          <w:sz w:val="20"/>
          <w:szCs w:val="16"/>
        </w:rPr>
        <w:t xml:space="preserve">», именуемое в дальнейшем </w:t>
      </w:r>
      <w:r>
        <w:rPr>
          <w:rFonts w:ascii="Times New Roman" w:hAnsi="Times New Roman"/>
          <w:bCs/>
          <w:iCs/>
          <w:sz w:val="20"/>
          <w:szCs w:val="16"/>
        </w:rPr>
        <w:t>Поставщик</w:t>
      </w:r>
      <w:r w:rsidR="009E03F2">
        <w:rPr>
          <w:rFonts w:ascii="Times New Roman" w:hAnsi="Times New Roman"/>
          <w:bCs/>
          <w:sz w:val="20"/>
          <w:szCs w:val="16"/>
        </w:rPr>
        <w:t xml:space="preserve">, в лице Директора </w:t>
      </w:r>
      <w:r>
        <w:rPr>
          <w:rFonts w:ascii="Times New Roman" w:hAnsi="Times New Roman"/>
          <w:bCs/>
          <w:sz w:val="20"/>
          <w:szCs w:val="16"/>
        </w:rPr>
        <w:t xml:space="preserve"> </w:t>
      </w:r>
      <w:proofErr w:type="spellStart"/>
      <w:r w:rsidR="009E03F2">
        <w:rPr>
          <w:rFonts w:ascii="Times New Roman" w:hAnsi="Times New Roman"/>
          <w:bCs/>
          <w:sz w:val="20"/>
          <w:szCs w:val="16"/>
        </w:rPr>
        <w:t>Шиляева</w:t>
      </w:r>
      <w:proofErr w:type="spellEnd"/>
      <w:r w:rsidR="009E03F2">
        <w:rPr>
          <w:rFonts w:ascii="Times New Roman" w:hAnsi="Times New Roman"/>
          <w:bCs/>
          <w:sz w:val="20"/>
          <w:szCs w:val="16"/>
        </w:rPr>
        <w:t xml:space="preserve"> Валерия Юрьевича</w:t>
      </w:r>
      <w:r>
        <w:rPr>
          <w:rFonts w:ascii="Times New Roman" w:hAnsi="Times New Roman"/>
          <w:bCs/>
          <w:i/>
          <w:sz w:val="20"/>
          <w:szCs w:val="16"/>
        </w:rPr>
        <w:t>,</w:t>
      </w:r>
      <w:r>
        <w:rPr>
          <w:rFonts w:ascii="Times New Roman" w:hAnsi="Times New Roman"/>
          <w:bCs/>
          <w:sz w:val="20"/>
          <w:szCs w:val="16"/>
        </w:rPr>
        <w:t xml:space="preserve"> действующего на основании</w:t>
      </w:r>
      <w:r w:rsidR="009E03F2">
        <w:rPr>
          <w:rFonts w:ascii="Times New Roman" w:hAnsi="Times New Roman"/>
          <w:bCs/>
          <w:sz w:val="20"/>
          <w:szCs w:val="16"/>
        </w:rPr>
        <w:t xml:space="preserve"> Устава</w:t>
      </w:r>
      <w:r>
        <w:rPr>
          <w:rFonts w:ascii="Times New Roman" w:hAnsi="Times New Roman"/>
          <w:bCs/>
          <w:sz w:val="20"/>
          <w:szCs w:val="16"/>
        </w:rPr>
        <w:t>, с одной стороны, и ___________</w:t>
      </w:r>
      <w:r w:rsidR="009E03F2">
        <w:rPr>
          <w:rFonts w:ascii="Times New Roman" w:hAnsi="Times New Roman"/>
          <w:bCs/>
          <w:sz w:val="20"/>
          <w:szCs w:val="16"/>
        </w:rPr>
        <w:t xml:space="preserve">____________________, именуемое </w:t>
      </w:r>
      <w:r>
        <w:rPr>
          <w:rFonts w:ascii="Times New Roman" w:hAnsi="Times New Roman"/>
          <w:bCs/>
          <w:sz w:val="20"/>
          <w:szCs w:val="16"/>
        </w:rPr>
        <w:t xml:space="preserve">в дальнейшем </w:t>
      </w:r>
      <w:r>
        <w:rPr>
          <w:rFonts w:ascii="Times New Roman" w:hAnsi="Times New Roman"/>
          <w:bCs/>
          <w:iCs/>
          <w:sz w:val="20"/>
          <w:szCs w:val="16"/>
        </w:rPr>
        <w:t>Покупатель</w:t>
      </w:r>
      <w:r>
        <w:rPr>
          <w:rFonts w:ascii="Times New Roman" w:hAnsi="Times New Roman"/>
          <w:bCs/>
          <w:sz w:val="20"/>
          <w:szCs w:val="16"/>
        </w:rPr>
        <w:t>, в лице_________________________________________________________________________________________________ действующего  на основании ______________________________</w:t>
      </w:r>
      <w:r>
        <w:rPr>
          <w:rFonts w:ascii="Times New Roman" w:hAnsi="Times New Roman"/>
          <w:sz w:val="20"/>
          <w:szCs w:val="16"/>
        </w:rPr>
        <w:t>, с другой стороны, вместе именуемые Стороны заключили Настоящий договор о нижеследующем:</w:t>
      </w:r>
    </w:p>
    <w:p w:rsidR="00F27B36" w:rsidRDefault="00F27B36">
      <w:pPr>
        <w:spacing w:line="240" w:lineRule="auto"/>
        <w:jc w:val="center"/>
        <w:rPr>
          <w:rFonts w:ascii="Times New Roman" w:hAnsi="Times New Roman"/>
          <w:b/>
          <w:bCs/>
          <w:sz w:val="20"/>
          <w:szCs w:val="16"/>
        </w:rPr>
      </w:pPr>
    </w:p>
    <w:p w:rsidR="00F27B36" w:rsidRDefault="00F27B36">
      <w:pPr>
        <w:spacing w:line="240" w:lineRule="auto"/>
        <w:jc w:val="center"/>
        <w:rPr>
          <w:rFonts w:ascii="Times New Roman" w:hAnsi="Times New Roman"/>
          <w:b/>
          <w:bCs/>
          <w:sz w:val="20"/>
          <w:szCs w:val="16"/>
        </w:rPr>
      </w:pPr>
      <w:r>
        <w:rPr>
          <w:rFonts w:ascii="Times New Roman" w:hAnsi="Times New Roman"/>
          <w:b/>
          <w:bCs/>
          <w:sz w:val="20"/>
          <w:szCs w:val="16"/>
        </w:rPr>
        <w:t>1. Предмет договора</w:t>
      </w:r>
    </w:p>
    <w:p w:rsidR="00F27B36" w:rsidRDefault="00F27B36">
      <w:pPr>
        <w:pStyle w:val="32"/>
      </w:pPr>
      <w:r>
        <w:t>1.1. В соответствии с настоящим договором, Поставщик обязуется передать покупателю Товар по количеству, ассортименту и ценам указанным в</w:t>
      </w:r>
      <w:r w:rsidR="002E7894">
        <w:t xml:space="preserve"> соответствующих счетах</w:t>
      </w:r>
      <w:proofErr w:type="gramStart"/>
      <w:r w:rsidR="002E7894">
        <w:t xml:space="preserve"> ,</w:t>
      </w:r>
      <w:proofErr w:type="gramEnd"/>
      <w:r w:rsidR="002E7894">
        <w:t xml:space="preserve"> счетах-фактурах  и товарных накладных </w:t>
      </w:r>
      <w:r>
        <w:t xml:space="preserve">, а Покупатель обязуется принять Товар и оплатить его в соответствии с выставленным счетом, </w:t>
      </w:r>
      <w:proofErr w:type="spellStart"/>
      <w:r>
        <w:t>счетам-фактуры</w:t>
      </w:r>
      <w:proofErr w:type="spellEnd"/>
      <w:r>
        <w:t xml:space="preserve"> и товарной накладной, являющиеся неотъемлемой частью Настоящего договора. </w:t>
      </w:r>
    </w:p>
    <w:p w:rsidR="00F27B36" w:rsidRDefault="00F27B36">
      <w:pPr>
        <w:spacing w:line="240" w:lineRule="auto"/>
        <w:jc w:val="both"/>
        <w:rPr>
          <w:rFonts w:ascii="Times New Roman" w:hAnsi="Times New Roman"/>
          <w:sz w:val="20"/>
          <w:szCs w:val="16"/>
        </w:rPr>
      </w:pPr>
      <w:r>
        <w:rPr>
          <w:rFonts w:ascii="Times New Roman" w:hAnsi="Times New Roman"/>
          <w:sz w:val="20"/>
          <w:szCs w:val="16"/>
        </w:rPr>
        <w:t>1.2. Товар согласно условиям Настоящего договора может отгружаться отдельными партиями на основании заявок Покупателя. Условия поставки, установленные Настоящим договором, являются общими для поставок всех партий товара, если иное не будет согласовано Сторонами Настоящего договора.</w:t>
      </w:r>
    </w:p>
    <w:p w:rsidR="00F27B36" w:rsidRDefault="00F27B36">
      <w:pPr>
        <w:spacing w:line="240" w:lineRule="auto"/>
        <w:jc w:val="center"/>
        <w:rPr>
          <w:rFonts w:ascii="Times New Roman" w:hAnsi="Times New Roman"/>
          <w:b/>
          <w:bCs/>
          <w:sz w:val="20"/>
          <w:szCs w:val="16"/>
        </w:rPr>
      </w:pPr>
    </w:p>
    <w:p w:rsidR="00F27B36" w:rsidRDefault="00F27B36">
      <w:pPr>
        <w:spacing w:line="240" w:lineRule="auto"/>
        <w:jc w:val="center"/>
        <w:rPr>
          <w:rFonts w:ascii="Times New Roman" w:hAnsi="Times New Roman"/>
          <w:b/>
          <w:bCs/>
          <w:sz w:val="20"/>
          <w:szCs w:val="16"/>
        </w:rPr>
      </w:pPr>
      <w:r>
        <w:rPr>
          <w:rFonts w:ascii="Times New Roman" w:hAnsi="Times New Roman"/>
          <w:b/>
          <w:bCs/>
          <w:sz w:val="20"/>
          <w:szCs w:val="16"/>
        </w:rPr>
        <w:t>2. Условия поставки</w:t>
      </w:r>
    </w:p>
    <w:p w:rsidR="00F27B36" w:rsidRDefault="00F27B36">
      <w:pPr>
        <w:spacing w:line="240" w:lineRule="auto"/>
        <w:jc w:val="both"/>
        <w:rPr>
          <w:rFonts w:ascii="Times New Roman" w:hAnsi="Times New Roman"/>
          <w:bCs/>
          <w:sz w:val="20"/>
          <w:szCs w:val="16"/>
        </w:rPr>
      </w:pPr>
      <w:r>
        <w:rPr>
          <w:rFonts w:ascii="Times New Roman" w:hAnsi="Times New Roman"/>
          <w:bCs/>
          <w:sz w:val="20"/>
          <w:szCs w:val="16"/>
        </w:rPr>
        <w:t>2.1. На основании заказа Покупателя представитель Поставщика составляет заявку и на основании ее формирует партии Товара.</w:t>
      </w:r>
    </w:p>
    <w:p w:rsidR="00F27B36" w:rsidRDefault="00F27B36">
      <w:pPr>
        <w:pStyle w:val="32"/>
      </w:pPr>
      <w:r>
        <w:t xml:space="preserve">2.2. </w:t>
      </w:r>
      <w:r>
        <w:rPr>
          <w:rFonts w:eastAsia="Arial Unicode MS"/>
        </w:rPr>
        <w:t xml:space="preserve">Если иной способ поставки не оговорен сторонами, </w:t>
      </w:r>
      <w:r>
        <w:t xml:space="preserve">поставка Товара осуществляется посредством </w:t>
      </w:r>
      <w:proofErr w:type="spellStart"/>
      <w:r>
        <w:t>самовывоза</w:t>
      </w:r>
      <w:proofErr w:type="spellEnd"/>
      <w:r>
        <w:t>: выборка Товара Покупателем производится на складе Поставщика. Поставщик считается исполнившим свои обязательства по поставке Товара с момента передачи Товара Покупателю или транспортной компании, осуществляющей доставку Товара Покупателю, и подписания Сторонами (уполномоченными лицами Сторон) соответствующих товарных накладных.</w:t>
      </w:r>
    </w:p>
    <w:p w:rsidR="00F27B36" w:rsidRDefault="00F27B36">
      <w:pPr>
        <w:pStyle w:val="32"/>
        <w:rPr>
          <w:szCs w:val="20"/>
        </w:rPr>
      </w:pPr>
      <w:r>
        <w:t xml:space="preserve">      </w:t>
      </w:r>
      <w:r w:rsidR="002A3322">
        <w:rPr>
          <w:szCs w:val="20"/>
        </w:rPr>
        <w:t xml:space="preserve">Доставка Товара  по </w:t>
      </w:r>
      <w:proofErr w:type="gramStart"/>
      <w:r w:rsidR="002A3322">
        <w:rPr>
          <w:szCs w:val="20"/>
        </w:rPr>
        <w:t>г</w:t>
      </w:r>
      <w:proofErr w:type="gramEnd"/>
      <w:r w:rsidR="002A3322">
        <w:rPr>
          <w:szCs w:val="20"/>
        </w:rPr>
        <w:t>. Тюмени</w:t>
      </w:r>
      <w:r>
        <w:rPr>
          <w:szCs w:val="20"/>
        </w:rPr>
        <w:t xml:space="preserve"> по договоренности Сторон Настоящего договора может быть осуществлена Поставщиком. Поставщик осуществляет доставку Товара Покупателю, либо иному указанному Покупателем лицу (Получатель) автомобильным или иным видом транспорта согласованного с Покупателем. </w:t>
      </w:r>
      <w:proofErr w:type="gramStart"/>
      <w:r>
        <w:rPr>
          <w:szCs w:val="20"/>
        </w:rPr>
        <w:t>Расходы</w:t>
      </w:r>
      <w:proofErr w:type="gramEnd"/>
      <w:r>
        <w:rPr>
          <w:szCs w:val="20"/>
        </w:rPr>
        <w:t xml:space="preserve"> связанные с доставкой Поставщиком Товара, сто</w:t>
      </w:r>
      <w:r w:rsidR="009E03F2">
        <w:rPr>
          <w:szCs w:val="20"/>
        </w:rPr>
        <w:t>имость которого не превышает 3000 рублей, по г. Тюмени</w:t>
      </w:r>
      <w:r>
        <w:rPr>
          <w:szCs w:val="20"/>
        </w:rPr>
        <w:t>, включаются в стоимость товара.</w:t>
      </w:r>
    </w:p>
    <w:p w:rsidR="00F27B36" w:rsidRDefault="00F27B36">
      <w:pPr>
        <w:pStyle w:val="32"/>
      </w:pPr>
      <w:r>
        <w:t xml:space="preserve">2.3. При поставке Товара на условиях </w:t>
      </w:r>
      <w:proofErr w:type="spellStart"/>
      <w:r>
        <w:t>самовывоза</w:t>
      </w:r>
      <w:proofErr w:type="spellEnd"/>
      <w:r>
        <w:t xml:space="preserve"> (выборка Товара на складе Поставщика) готовая к отгрузке партия Товара должна быть вывезена Покупателем со склада Поставщика в течение 3 (Трех) рабочих дней со дня уведомления Покупателя по телефону, электронной почте либо по факсу о готовности Товара к отгрузке.  </w:t>
      </w:r>
    </w:p>
    <w:p w:rsidR="00F27B36" w:rsidRDefault="00F27B36">
      <w:pPr>
        <w:pStyle w:val="32"/>
      </w:pPr>
      <w:r>
        <w:t>2.4. Поставка Товара по Настоящему договору производится только при наличии у Поставщика Настоящего договора, подписанного Покупателем и скрепленный его оригинальной печатью. В случае не выполнения Покупателем указанного условия Поставщик вправе прекратить либо приостановить все отгрузки по Настоящему договору вплоть до устранения Покупателем указанного нарушения.</w:t>
      </w:r>
    </w:p>
    <w:p w:rsidR="00F27B36" w:rsidRDefault="00F27B36">
      <w:pPr>
        <w:pStyle w:val="32"/>
      </w:pPr>
      <w:r>
        <w:t>2.5. Поставка (отгрузка) Товара по Настоящему договору осуществляется Поставщиком в течени</w:t>
      </w:r>
      <w:proofErr w:type="gramStart"/>
      <w:r>
        <w:t>и</w:t>
      </w:r>
      <w:proofErr w:type="gramEnd"/>
      <w:r>
        <w:t xml:space="preserve"> 3 (трех) рабочих дней с момента оплаты Покупателем полной стоимости Товара согласно выставленного Поставщиком счета.</w:t>
      </w:r>
    </w:p>
    <w:p w:rsidR="00F27B36" w:rsidRDefault="00F27B36">
      <w:pPr>
        <w:pStyle w:val="32"/>
      </w:pPr>
      <w:r>
        <w:t>2.6. Покупатель приобретает право собственности на отгружаемый Товар после того как обязательство Поставщика по передачи товара считается исполненным в соответствии с п. 2.2. Настоящего договора.</w:t>
      </w:r>
    </w:p>
    <w:p w:rsidR="00F27B36" w:rsidRDefault="00F27B36">
      <w:pPr>
        <w:pStyle w:val="32"/>
        <w:rPr>
          <w:rFonts w:eastAsia="Arial Unicode MS"/>
        </w:rPr>
      </w:pPr>
      <w:r>
        <w:rPr>
          <w:rFonts w:eastAsia="Arial Unicode MS"/>
        </w:rPr>
        <w:t>2.7. Риск случайной гибели или случайного повреждения Товара переходит на Покупателя с момента, когда Поставщик считается исполнившим свою обязанность по передачи Товара Покупателю в соответствии с п. 2.2. Настоящего договора.</w:t>
      </w:r>
    </w:p>
    <w:p w:rsidR="00F27B36" w:rsidRDefault="00F27B36">
      <w:pPr>
        <w:pStyle w:val="32"/>
        <w:jc w:val="center"/>
        <w:rPr>
          <w:rFonts w:eastAsia="Arial Unicode MS"/>
          <w:b/>
          <w:bCs/>
        </w:rPr>
      </w:pPr>
    </w:p>
    <w:p w:rsidR="00F27B36" w:rsidRDefault="00F27B36">
      <w:pPr>
        <w:pStyle w:val="32"/>
        <w:jc w:val="center"/>
        <w:rPr>
          <w:rFonts w:eastAsia="Arial Unicode MS"/>
          <w:b/>
          <w:bCs/>
        </w:rPr>
      </w:pPr>
      <w:r>
        <w:rPr>
          <w:rFonts w:eastAsia="Arial Unicode MS"/>
          <w:b/>
          <w:bCs/>
        </w:rPr>
        <w:t>3. Цена и порядок расчетов</w:t>
      </w:r>
    </w:p>
    <w:p w:rsidR="00F27B36" w:rsidRDefault="00F27B36">
      <w:pPr>
        <w:pStyle w:val="32"/>
        <w:rPr>
          <w:rFonts w:eastAsia="Arial Unicode MS"/>
        </w:rPr>
      </w:pPr>
      <w:r>
        <w:rPr>
          <w:rFonts w:eastAsia="Arial Unicode MS"/>
        </w:rPr>
        <w:t>3.1. Цена Товара договорная, выражена в рублях на дату выставления счета и указывается в соответствующих счетах, счетах-фактурах и товарных накладных. Стоимость Товара включает в себя НДС.</w:t>
      </w:r>
    </w:p>
    <w:p w:rsidR="00F27B36" w:rsidRDefault="00F27B36">
      <w:pPr>
        <w:pStyle w:val="32"/>
        <w:rPr>
          <w:rFonts w:eastAsia="Arial Unicode MS"/>
        </w:rPr>
      </w:pPr>
      <w:r>
        <w:rPr>
          <w:rFonts w:eastAsia="Arial Unicode MS"/>
        </w:rPr>
        <w:t>3.2. Оплата товара производится в рублях по цене, определенной в соответствующем счете на оплату.</w:t>
      </w:r>
    </w:p>
    <w:p w:rsidR="00F27B36" w:rsidRDefault="00F27B36">
      <w:pPr>
        <w:pStyle w:val="32"/>
        <w:rPr>
          <w:rFonts w:eastAsia="Arial Unicode MS"/>
        </w:rPr>
      </w:pPr>
      <w:r>
        <w:rPr>
          <w:rFonts w:eastAsia="Arial Unicode MS"/>
        </w:rPr>
        <w:t>3.3. Оплата Товара осуществляется Покупателем  в течени</w:t>
      </w:r>
      <w:proofErr w:type="gramStart"/>
      <w:r>
        <w:rPr>
          <w:rFonts w:eastAsia="Arial Unicode MS"/>
        </w:rPr>
        <w:t>и</w:t>
      </w:r>
      <w:proofErr w:type="gramEnd"/>
      <w:r>
        <w:rPr>
          <w:rFonts w:eastAsia="Arial Unicode MS"/>
        </w:rPr>
        <w:t xml:space="preserve"> 3 (Трех) банковских дней с даты выставления Поставщиком счета на оплату на условиях предоплаты в размере 100 (Сто) процентов стоимости поставляемого Товара,  наличным расчетом в пределах сумм установленных законодательством Российской Федерации.</w:t>
      </w:r>
    </w:p>
    <w:p w:rsidR="002A3322" w:rsidRDefault="002A3322" w:rsidP="002A3322">
      <w:pPr>
        <w:pStyle w:val="31"/>
        <w:rPr>
          <w:rFonts w:eastAsia="Arial Unicode MS"/>
        </w:rPr>
      </w:pPr>
      <w:r>
        <w:rPr>
          <w:rFonts w:eastAsia="Arial Unicode MS"/>
        </w:rPr>
        <w:t xml:space="preserve"> </w:t>
      </w:r>
      <w:r w:rsidRPr="002A3322">
        <w:rPr>
          <w:rFonts w:eastAsia="Arial Unicode MS"/>
          <w:sz w:val="20"/>
        </w:rPr>
        <w:t>3.4. При безналичном порядке расчетов, обязательство по оплате Товара считается выполненным с момента поступления соответствующей суммы на расчетный счет Поставщика, при наличном расчет</w:t>
      </w:r>
      <w:proofErr w:type="gramStart"/>
      <w:r w:rsidRPr="002A3322">
        <w:rPr>
          <w:rFonts w:eastAsia="Arial Unicode MS"/>
          <w:sz w:val="20"/>
        </w:rPr>
        <w:t>е-</w:t>
      </w:r>
      <w:proofErr w:type="gramEnd"/>
      <w:r w:rsidRPr="002A3322">
        <w:rPr>
          <w:rFonts w:eastAsia="Arial Unicode MS"/>
          <w:sz w:val="20"/>
        </w:rPr>
        <w:t xml:space="preserve"> после внесения соответствующей суммы в кассу Поставщика</w:t>
      </w:r>
      <w:r>
        <w:rPr>
          <w:rFonts w:eastAsia="Arial Unicode MS"/>
        </w:rPr>
        <w:t>.</w:t>
      </w:r>
    </w:p>
    <w:p w:rsidR="002A3322" w:rsidRDefault="002A3322" w:rsidP="002A3322">
      <w:pPr>
        <w:pStyle w:val="32"/>
        <w:rPr>
          <w:rFonts w:eastAsia="Arial Unicode MS"/>
          <w:b/>
          <w:szCs w:val="20"/>
        </w:rPr>
      </w:pPr>
      <w:r>
        <w:rPr>
          <w:rFonts w:eastAsia="Arial Unicode MS"/>
          <w:szCs w:val="20"/>
        </w:rPr>
        <w:t xml:space="preserve">3.5. При расчетах безналичным платежом Покупатель по требованию Поставщика </w:t>
      </w:r>
      <w:r w:rsidRPr="00125F90">
        <w:rPr>
          <w:rFonts w:eastAsia="Arial Unicode MS"/>
          <w:b/>
          <w:szCs w:val="20"/>
        </w:rPr>
        <w:t>обязан в день оплаты Товара передать посредством использования факсимильной связи заверенную банком копию платежного документа.</w:t>
      </w:r>
    </w:p>
    <w:p w:rsidR="002A3322" w:rsidRDefault="002A3322" w:rsidP="002A3322">
      <w:pPr>
        <w:pStyle w:val="32"/>
        <w:rPr>
          <w:rFonts w:eastAsia="Arial Unicode MS"/>
        </w:rPr>
      </w:pPr>
    </w:p>
    <w:p w:rsidR="00F26A38" w:rsidRDefault="00F26A38" w:rsidP="002A3322">
      <w:pPr>
        <w:pStyle w:val="32"/>
        <w:rPr>
          <w:rFonts w:eastAsia="Arial Unicode MS"/>
        </w:rPr>
      </w:pPr>
    </w:p>
    <w:p w:rsidR="00F26A38" w:rsidRPr="00F813E6" w:rsidRDefault="00F26A38" w:rsidP="002A3322">
      <w:pPr>
        <w:pStyle w:val="32"/>
        <w:rPr>
          <w:rFonts w:eastAsia="Arial Unicode MS"/>
          <w:color w:val="808080"/>
          <w:sz w:val="22"/>
          <w:szCs w:val="22"/>
        </w:rPr>
      </w:pPr>
      <w:r w:rsidRPr="00F813E6">
        <w:rPr>
          <w:rFonts w:eastAsia="Arial Unicode MS"/>
          <w:color w:val="808080"/>
          <w:sz w:val="22"/>
          <w:szCs w:val="22"/>
        </w:rPr>
        <w:t>Поставщик___________________                                                                    Покупатель___________________</w:t>
      </w:r>
    </w:p>
    <w:p w:rsidR="00F26A38" w:rsidRPr="00F813E6" w:rsidRDefault="00F26A38" w:rsidP="002A3322">
      <w:pPr>
        <w:pStyle w:val="32"/>
        <w:rPr>
          <w:rFonts w:eastAsia="Arial Unicode MS"/>
          <w:color w:val="808080"/>
          <w:sz w:val="22"/>
          <w:szCs w:val="22"/>
        </w:rPr>
      </w:pPr>
    </w:p>
    <w:p w:rsidR="00F26A38" w:rsidRDefault="00F26A38" w:rsidP="002A3322">
      <w:pPr>
        <w:pStyle w:val="32"/>
        <w:rPr>
          <w:rFonts w:eastAsia="Arial Unicode MS"/>
        </w:rPr>
      </w:pPr>
    </w:p>
    <w:p w:rsidR="00F27B36" w:rsidRDefault="002A3322" w:rsidP="002A3322">
      <w:pPr>
        <w:spacing w:line="240" w:lineRule="auto"/>
        <w:rPr>
          <w:rFonts w:ascii="Times New Roman" w:hAnsi="Times New Roman"/>
          <w:b/>
          <w:bCs/>
          <w:sz w:val="20"/>
        </w:rPr>
      </w:pPr>
      <w:r>
        <w:rPr>
          <w:rFonts w:ascii="Times New Roman" w:hAnsi="Times New Roman"/>
          <w:b/>
          <w:bCs/>
          <w:sz w:val="20"/>
        </w:rPr>
        <w:t xml:space="preserve">                                                       </w:t>
      </w:r>
      <w:r w:rsidR="00F27B36">
        <w:rPr>
          <w:rFonts w:ascii="Times New Roman" w:hAnsi="Times New Roman"/>
          <w:b/>
          <w:bCs/>
          <w:sz w:val="20"/>
        </w:rPr>
        <w:t>4. Сдача — приемка</w:t>
      </w:r>
    </w:p>
    <w:p w:rsidR="002A3322" w:rsidRDefault="002A3322" w:rsidP="002A3322">
      <w:pPr>
        <w:spacing w:line="240" w:lineRule="auto"/>
        <w:rPr>
          <w:rFonts w:ascii="Times New Roman" w:hAnsi="Times New Roman"/>
          <w:b/>
          <w:bCs/>
          <w:sz w:val="20"/>
        </w:rPr>
      </w:pPr>
    </w:p>
    <w:p w:rsidR="00F27B36" w:rsidRDefault="00F27B36">
      <w:pPr>
        <w:spacing w:line="240" w:lineRule="auto"/>
        <w:jc w:val="both"/>
        <w:rPr>
          <w:rFonts w:ascii="Times New Roman" w:hAnsi="Times New Roman"/>
          <w:sz w:val="20"/>
        </w:rPr>
      </w:pPr>
      <w:r>
        <w:rPr>
          <w:rFonts w:ascii="Times New Roman" w:hAnsi="Times New Roman"/>
          <w:sz w:val="20"/>
        </w:rPr>
        <w:t>4.1.Прием-передача товара при доставке Товара производится по товарным накладным, счетам – фактурам.</w:t>
      </w:r>
    </w:p>
    <w:p w:rsidR="00F27B36" w:rsidRDefault="00F27B36">
      <w:pPr>
        <w:spacing w:line="240" w:lineRule="auto"/>
        <w:jc w:val="both"/>
        <w:rPr>
          <w:rFonts w:ascii="Times New Roman" w:hAnsi="Times New Roman"/>
          <w:sz w:val="20"/>
        </w:rPr>
      </w:pPr>
      <w:r>
        <w:rPr>
          <w:rFonts w:ascii="Times New Roman" w:hAnsi="Times New Roman"/>
          <w:sz w:val="20"/>
        </w:rPr>
        <w:t>4.2.Покупатель имеет право принять участие в отгрузке Товара с целью удостоверения соответствия отгружаемого Товара по количеству и качеству товарным накладным и счетам-фактурам.</w:t>
      </w:r>
    </w:p>
    <w:p w:rsidR="00F27B36" w:rsidRDefault="00F27B36">
      <w:pPr>
        <w:spacing w:line="240" w:lineRule="auto"/>
        <w:jc w:val="both"/>
        <w:rPr>
          <w:rFonts w:ascii="Times New Roman" w:hAnsi="Times New Roman"/>
          <w:sz w:val="20"/>
        </w:rPr>
      </w:pPr>
      <w:r>
        <w:rPr>
          <w:rFonts w:ascii="Times New Roman" w:hAnsi="Times New Roman"/>
          <w:sz w:val="20"/>
        </w:rPr>
        <w:t>4.3. В случае</w:t>
      </w:r>
      <w:proofErr w:type="gramStart"/>
      <w:r>
        <w:rPr>
          <w:rFonts w:ascii="Times New Roman" w:hAnsi="Times New Roman"/>
          <w:sz w:val="20"/>
        </w:rPr>
        <w:t>,</w:t>
      </w:r>
      <w:proofErr w:type="gramEnd"/>
      <w:r>
        <w:rPr>
          <w:rFonts w:ascii="Times New Roman" w:hAnsi="Times New Roman"/>
          <w:sz w:val="20"/>
        </w:rPr>
        <w:t xml:space="preserve"> если приемка Товара по количеству и качеству в момент его отгрузки Покупателем не производилась (в соответствии с п.4.2. </w:t>
      </w:r>
      <w:proofErr w:type="gramStart"/>
      <w:r>
        <w:rPr>
          <w:rFonts w:ascii="Times New Roman" w:hAnsi="Times New Roman"/>
          <w:sz w:val="20"/>
        </w:rPr>
        <w:t>Настоящего договора), Покупатель обязан руководствоваться при его приемке п.4.1., 4.4, 4.5, 4.6, 4.7.</w:t>
      </w:r>
      <w:proofErr w:type="gramEnd"/>
      <w:r>
        <w:rPr>
          <w:rFonts w:ascii="Times New Roman" w:hAnsi="Times New Roman"/>
          <w:sz w:val="20"/>
        </w:rPr>
        <w:t xml:space="preserve"> Настоящего договора.</w:t>
      </w:r>
    </w:p>
    <w:p w:rsidR="00F27B36" w:rsidRDefault="00F27B36">
      <w:pPr>
        <w:pStyle w:val="32"/>
        <w:rPr>
          <w:szCs w:val="20"/>
        </w:rPr>
      </w:pPr>
      <w:r>
        <w:rPr>
          <w:szCs w:val="20"/>
        </w:rPr>
        <w:t xml:space="preserve">4.4. При отгрузке Товара автомобильным транспортом с приемкой его на складе (ином объекте хранения) Покупателя Товар принимается </w:t>
      </w:r>
      <w:proofErr w:type="gramStart"/>
      <w:r>
        <w:rPr>
          <w:szCs w:val="20"/>
        </w:rPr>
        <w:t>согласно</w:t>
      </w:r>
      <w:proofErr w:type="gramEnd"/>
      <w:r>
        <w:rPr>
          <w:szCs w:val="20"/>
        </w:rPr>
        <w:t xml:space="preserve"> отгрузочных документов Поставщика в течение одного календарного дня с момента приемки Товара от перевозчика. При обнаружении несоответствия количества мест Товара товаросопроводительным документам Покупатель обязан незамедлительно уведомить об этом (факсимильной связью или телеграммой) Поставщика и по его указанию составить двусторонний акт приемки Товара с участием представителя Поставщика либо с обязательным участием независимого эксперта. Кандидатура независимого эксперта предварительно должна быть согласована с Поставщиком. </w:t>
      </w:r>
    </w:p>
    <w:p w:rsidR="00F27B36" w:rsidRDefault="00F27B36">
      <w:pPr>
        <w:pStyle w:val="32"/>
        <w:rPr>
          <w:szCs w:val="20"/>
        </w:rPr>
      </w:pPr>
      <w:r>
        <w:rPr>
          <w:szCs w:val="20"/>
        </w:rPr>
        <w:t xml:space="preserve">4.5. При отгрузке Товара железнодорожным  транспортом в случае </w:t>
      </w:r>
      <w:proofErr w:type="gramStart"/>
      <w:r>
        <w:rPr>
          <w:szCs w:val="20"/>
        </w:rPr>
        <w:t>обнаружения несоответствия количества мест Товара</w:t>
      </w:r>
      <w:proofErr w:type="gramEnd"/>
      <w:r>
        <w:rPr>
          <w:szCs w:val="20"/>
        </w:rPr>
        <w:t xml:space="preserve"> товаросопроводительным документам, факта утраты Товара при перевозке или несоответствия фактически полученного количества Товара товаросопроводительным документам Покупатель во всех случаях обязан потребовать от перевозчика составления коммерческого акта. При этом Покупатель при обнаружении утраты или недостачи товара обязан незамедлительно (в срок не позднее 1 суток) сообщить об этом Поставщику по факсимильной связи либо телеграммой. Коммерческий акт должен быть представлен Поставщику Покупателем в течение трех дней с момента приемки Товара от перевозчика.</w:t>
      </w:r>
    </w:p>
    <w:p w:rsidR="00F27B36" w:rsidRDefault="00F27B36">
      <w:pPr>
        <w:pStyle w:val="32"/>
        <w:rPr>
          <w:szCs w:val="20"/>
        </w:rPr>
      </w:pPr>
      <w:r>
        <w:rPr>
          <w:szCs w:val="20"/>
        </w:rPr>
        <w:t>4.6. Покупатель обязан при получении Товара от перевозчика проверить наличие на железнодорожном вагоне (контейнере) пломб отправителя или пункта отправления, исправность пломб, оттиски на них, исправность ЗПУ. Покупатель обязан проверить количество Товара при его приемке от перевозчика в момент вскрытия пломб ЗПУ на вагоне (контейнере).</w:t>
      </w:r>
    </w:p>
    <w:p w:rsidR="00F27B36" w:rsidRDefault="00F27B36">
      <w:pPr>
        <w:pStyle w:val="32"/>
        <w:rPr>
          <w:szCs w:val="20"/>
        </w:rPr>
      </w:pPr>
      <w:r>
        <w:rPr>
          <w:szCs w:val="20"/>
        </w:rPr>
        <w:t>4.7. При несоблюдении п.4.4., 4.5., 4.6. Настоящего договора Поставщик освобождается от обязательств по удовлетворению требований Покупателя, связанных с недостачей Товара.</w:t>
      </w:r>
    </w:p>
    <w:p w:rsidR="00F27B36" w:rsidRDefault="00F27B36">
      <w:pPr>
        <w:spacing w:line="240" w:lineRule="auto"/>
        <w:jc w:val="both"/>
        <w:rPr>
          <w:rFonts w:ascii="Times New Roman" w:hAnsi="Times New Roman"/>
          <w:b/>
          <w:sz w:val="20"/>
        </w:rPr>
      </w:pPr>
    </w:p>
    <w:p w:rsidR="00F27B36" w:rsidRDefault="00F27B36">
      <w:pPr>
        <w:spacing w:line="240" w:lineRule="auto"/>
        <w:ind w:left="360"/>
        <w:jc w:val="center"/>
        <w:rPr>
          <w:rFonts w:ascii="Times New Roman" w:hAnsi="Times New Roman"/>
          <w:b/>
          <w:sz w:val="20"/>
        </w:rPr>
      </w:pPr>
      <w:r>
        <w:rPr>
          <w:rFonts w:ascii="Times New Roman" w:hAnsi="Times New Roman"/>
          <w:b/>
          <w:sz w:val="20"/>
        </w:rPr>
        <w:t>5. Претензии</w:t>
      </w:r>
    </w:p>
    <w:p w:rsidR="00F27B36" w:rsidRDefault="00F27B36">
      <w:pPr>
        <w:pStyle w:val="220"/>
        <w:spacing w:line="240" w:lineRule="auto"/>
        <w:jc w:val="both"/>
        <w:rPr>
          <w:b w:val="0"/>
          <w:bCs/>
          <w:i w:val="0"/>
          <w:iCs/>
          <w:sz w:val="20"/>
          <w:szCs w:val="20"/>
        </w:rPr>
      </w:pPr>
      <w:r>
        <w:rPr>
          <w:b w:val="0"/>
          <w:i w:val="0"/>
          <w:iCs/>
          <w:sz w:val="20"/>
          <w:szCs w:val="20"/>
        </w:rPr>
        <w:t>5.1</w:t>
      </w:r>
      <w:r>
        <w:rPr>
          <w:b w:val="0"/>
          <w:bCs/>
          <w:i w:val="0"/>
          <w:iCs/>
          <w:sz w:val="20"/>
          <w:szCs w:val="20"/>
        </w:rPr>
        <w:t>. Претензия должна быть заявлена в письменной форме в течение 5 (Пяти) календарных дней с момента получения товара Покупателем на складе Поставщика либо от перевозчика.</w:t>
      </w:r>
    </w:p>
    <w:p w:rsidR="00F27B36" w:rsidRDefault="00F27B36">
      <w:pPr>
        <w:pStyle w:val="32"/>
        <w:rPr>
          <w:szCs w:val="20"/>
        </w:rPr>
      </w:pPr>
      <w:r>
        <w:rPr>
          <w:szCs w:val="20"/>
        </w:rPr>
        <w:t>5.2. Поставщик должен в течени</w:t>
      </w:r>
      <w:proofErr w:type="gramStart"/>
      <w:r>
        <w:rPr>
          <w:szCs w:val="20"/>
        </w:rPr>
        <w:t>и</w:t>
      </w:r>
      <w:proofErr w:type="gramEnd"/>
      <w:r>
        <w:rPr>
          <w:szCs w:val="20"/>
        </w:rPr>
        <w:t xml:space="preserve"> 10 (Десяти) календарных дней рассмотреть претензию по существу. Если по истечению срока не последует ответа по существу, либо о ходе рассмотрения, претензия считается признанной.</w:t>
      </w:r>
    </w:p>
    <w:p w:rsidR="00F27B36" w:rsidRDefault="00F27B36">
      <w:pPr>
        <w:pStyle w:val="a6"/>
        <w:spacing w:line="240" w:lineRule="auto"/>
        <w:jc w:val="both"/>
        <w:rPr>
          <w:rFonts w:ascii="Times New Roman" w:hAnsi="Times New Roman"/>
          <w:sz w:val="20"/>
        </w:rPr>
      </w:pPr>
      <w:r>
        <w:rPr>
          <w:rFonts w:ascii="Times New Roman" w:hAnsi="Times New Roman"/>
          <w:sz w:val="20"/>
        </w:rPr>
        <w:t>5.3.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Покупателя. Если экспертиза подтверждает, что ненадлежащее качество Товара возникло по вине Поставщика, то есть до момента передачи Товара Покупателю, расходы по оплате услуг эксперта должны быть возмещены Поставщиком.</w:t>
      </w:r>
    </w:p>
    <w:p w:rsidR="00F27B36" w:rsidRDefault="00F27B36">
      <w:pPr>
        <w:pStyle w:val="a6"/>
        <w:spacing w:line="240" w:lineRule="auto"/>
        <w:jc w:val="both"/>
        <w:rPr>
          <w:rFonts w:ascii="Times New Roman" w:hAnsi="Times New Roman"/>
          <w:sz w:val="20"/>
        </w:rPr>
      </w:pPr>
      <w:r>
        <w:rPr>
          <w:rFonts w:ascii="Times New Roman" w:hAnsi="Times New Roman"/>
          <w:sz w:val="20"/>
        </w:rPr>
        <w:t>5.4. Замена некачественного Товара производится в течение 30 (тридцати) календарных дней с момента признания рекламации Поставщиком. Замена некачественной Продукции осуществляется при наличии аналогичной Продукции на складе Поставщика. При отсутствии аналогичной Продукции сторонами, по договоренности, решается  вопрос о возможности его замены другой Продукцией либо о зачете денежных средств, в счет будущей поставки, или о возврате Товара Поставщику с условием о возврате Покупателю денежных средств уплаченных за Товар.</w:t>
      </w:r>
    </w:p>
    <w:p w:rsidR="00F27B36" w:rsidRPr="00F26A38" w:rsidRDefault="00F27B36" w:rsidP="00F26A38">
      <w:pPr>
        <w:pStyle w:val="a6"/>
        <w:spacing w:line="240" w:lineRule="auto"/>
        <w:jc w:val="both"/>
        <w:rPr>
          <w:rFonts w:ascii="Times New Roman" w:hAnsi="Times New Roman"/>
          <w:sz w:val="20"/>
        </w:rPr>
      </w:pPr>
      <w:r>
        <w:rPr>
          <w:rFonts w:ascii="Times New Roman" w:hAnsi="Times New Roman"/>
          <w:sz w:val="20"/>
        </w:rPr>
        <w:t>5.5. В случае несоблюдения Покупателем  условий п. 5.1. Настоящего договора претензии Поставщиком не рассматриваются.</w:t>
      </w:r>
    </w:p>
    <w:p w:rsidR="00F27B36" w:rsidRDefault="00F27B36">
      <w:pPr>
        <w:spacing w:line="240" w:lineRule="auto"/>
        <w:jc w:val="center"/>
        <w:rPr>
          <w:rFonts w:ascii="Times New Roman" w:hAnsi="Times New Roman"/>
          <w:b/>
          <w:sz w:val="20"/>
        </w:rPr>
      </w:pPr>
      <w:r>
        <w:rPr>
          <w:rFonts w:ascii="Times New Roman" w:hAnsi="Times New Roman"/>
          <w:b/>
          <w:sz w:val="20"/>
        </w:rPr>
        <w:t>6.Форс-мажор</w:t>
      </w:r>
    </w:p>
    <w:p w:rsidR="00F27B36" w:rsidRDefault="00F27B36">
      <w:pPr>
        <w:pStyle w:val="a6"/>
        <w:spacing w:line="240" w:lineRule="auto"/>
        <w:jc w:val="both"/>
        <w:rPr>
          <w:rFonts w:ascii="Times New Roman" w:hAnsi="Times New Roman"/>
          <w:sz w:val="20"/>
        </w:rPr>
      </w:pPr>
      <w:r>
        <w:rPr>
          <w:rFonts w:ascii="Times New Roman" w:hAnsi="Times New Roman"/>
          <w:sz w:val="20"/>
        </w:rPr>
        <w:t xml:space="preserve">6.1. </w:t>
      </w:r>
      <w:proofErr w:type="gramStart"/>
      <w:r>
        <w:rPr>
          <w:rFonts w:ascii="Times New Roman" w:hAnsi="Times New Roman"/>
          <w:sz w:val="20"/>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пожар, наводнение, землетрясение и другие стихийные бедствия, эмбарго, война или военные действия, революции, контрреволюции и т. д., правительственные и иные законодательные акты, запрещающие деятельность по Договору, возникшие после его заключения.</w:t>
      </w:r>
      <w:proofErr w:type="gramEnd"/>
      <w:r>
        <w:rPr>
          <w:rFonts w:ascii="Times New Roman" w:hAnsi="Times New Roman"/>
          <w:sz w:val="20"/>
        </w:rPr>
        <w:t xml:space="preserve"> А также </w:t>
      </w:r>
      <w:proofErr w:type="gramStart"/>
      <w:r>
        <w:rPr>
          <w:rFonts w:ascii="Times New Roman" w:hAnsi="Times New Roman"/>
          <w:sz w:val="20"/>
        </w:rPr>
        <w:t>обстоятельства</w:t>
      </w:r>
      <w:proofErr w:type="gramEnd"/>
      <w:r>
        <w:rPr>
          <w:rFonts w:ascii="Times New Roman" w:hAnsi="Times New Roman"/>
          <w:sz w:val="20"/>
        </w:rPr>
        <w:t xml:space="preserve"> которые стороны не предвидели и не могли предвидеть на момент подписания настоящего договора. Если любое из таких обстоятельств непосредственно повлияет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F27B36" w:rsidRDefault="00F27B36">
      <w:pPr>
        <w:spacing w:line="240" w:lineRule="auto"/>
        <w:jc w:val="center"/>
        <w:rPr>
          <w:rFonts w:ascii="Times New Roman" w:hAnsi="Times New Roman"/>
          <w:b/>
          <w:sz w:val="20"/>
        </w:rPr>
      </w:pPr>
      <w:r>
        <w:rPr>
          <w:rFonts w:ascii="Times New Roman" w:hAnsi="Times New Roman"/>
          <w:b/>
          <w:sz w:val="20"/>
        </w:rPr>
        <w:t>7. Ответственность сторон</w:t>
      </w:r>
    </w:p>
    <w:p w:rsidR="00F26A38" w:rsidRDefault="00F27B36">
      <w:pPr>
        <w:spacing w:line="240" w:lineRule="auto"/>
        <w:jc w:val="both"/>
        <w:rPr>
          <w:rFonts w:ascii="Times New Roman" w:hAnsi="Times New Roman"/>
          <w:sz w:val="20"/>
        </w:rPr>
      </w:pPr>
      <w:r>
        <w:rPr>
          <w:rFonts w:ascii="Times New Roman" w:hAnsi="Times New Roman"/>
          <w:sz w:val="20"/>
        </w:rPr>
        <w:t>7.1.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F26A38" w:rsidRDefault="00F27B36">
      <w:pPr>
        <w:pStyle w:val="ConsNormal"/>
        <w:widowControl/>
        <w:ind w:firstLine="0"/>
        <w:jc w:val="both"/>
        <w:rPr>
          <w:rFonts w:ascii="Times New Roman" w:hAnsi="Times New Roman"/>
        </w:rPr>
      </w:pPr>
      <w:r>
        <w:rPr>
          <w:rFonts w:ascii="Times New Roman" w:hAnsi="Times New Roman"/>
        </w:rPr>
        <w:t xml:space="preserve">7.2.  За неисполнение Покупателем обязательств по вывозу Товара со склада Поставщика в сроки, предусмотренные п. </w:t>
      </w:r>
      <w:r w:rsidR="00F26A38">
        <w:rPr>
          <w:rFonts w:ascii="Times New Roman" w:hAnsi="Times New Roman"/>
        </w:rPr>
        <w:t xml:space="preserve">                    </w:t>
      </w:r>
      <w:r>
        <w:rPr>
          <w:rFonts w:ascii="Times New Roman" w:hAnsi="Times New Roman"/>
        </w:rPr>
        <w:t>2.3.</w:t>
      </w:r>
      <w:r w:rsidR="00F26A38">
        <w:rPr>
          <w:rFonts w:ascii="Times New Roman" w:hAnsi="Times New Roman"/>
        </w:rPr>
        <w:t xml:space="preserve">      </w:t>
      </w:r>
    </w:p>
    <w:p w:rsidR="00F26A38" w:rsidRDefault="00F26A38">
      <w:pPr>
        <w:pStyle w:val="ConsNormal"/>
        <w:widowControl/>
        <w:ind w:firstLine="0"/>
        <w:jc w:val="both"/>
        <w:rPr>
          <w:rFonts w:ascii="Times New Roman" w:hAnsi="Times New Roman"/>
        </w:rPr>
      </w:pPr>
    </w:p>
    <w:p w:rsidR="00EF0527" w:rsidRDefault="00EF0527">
      <w:pPr>
        <w:pStyle w:val="ConsNormal"/>
        <w:widowControl/>
        <w:ind w:firstLine="0"/>
        <w:jc w:val="both"/>
        <w:rPr>
          <w:rFonts w:ascii="Times New Roman" w:hAnsi="Times New Roman"/>
        </w:rPr>
      </w:pPr>
    </w:p>
    <w:p w:rsidR="00EF0527" w:rsidRDefault="00EF0527">
      <w:pPr>
        <w:pStyle w:val="ConsNormal"/>
        <w:widowControl/>
        <w:ind w:firstLine="0"/>
        <w:jc w:val="both"/>
        <w:rPr>
          <w:rFonts w:ascii="Times New Roman" w:hAnsi="Times New Roman"/>
        </w:rPr>
      </w:pPr>
    </w:p>
    <w:p w:rsidR="00F26A38" w:rsidRPr="00F813E6" w:rsidRDefault="00F26A38" w:rsidP="00F26A38">
      <w:pPr>
        <w:spacing w:line="240" w:lineRule="auto"/>
        <w:jc w:val="both"/>
        <w:rPr>
          <w:rFonts w:ascii="Times New Roman" w:hAnsi="Times New Roman"/>
          <w:color w:val="808080"/>
          <w:sz w:val="22"/>
          <w:szCs w:val="22"/>
        </w:rPr>
      </w:pPr>
      <w:r w:rsidRPr="00F813E6">
        <w:rPr>
          <w:rFonts w:ascii="Times New Roman" w:hAnsi="Times New Roman"/>
          <w:color w:val="808080"/>
          <w:sz w:val="22"/>
          <w:szCs w:val="22"/>
        </w:rPr>
        <w:t>Поста</w:t>
      </w:r>
      <w:r w:rsidR="00F813E6">
        <w:rPr>
          <w:rFonts w:ascii="Times New Roman" w:hAnsi="Times New Roman"/>
          <w:color w:val="808080"/>
          <w:sz w:val="22"/>
          <w:szCs w:val="22"/>
        </w:rPr>
        <w:t>вщик_________________________</w:t>
      </w:r>
      <w:r w:rsidRPr="00F813E6">
        <w:rPr>
          <w:rFonts w:ascii="Times New Roman" w:hAnsi="Times New Roman"/>
          <w:color w:val="808080"/>
          <w:sz w:val="22"/>
          <w:szCs w:val="22"/>
        </w:rPr>
        <w:t xml:space="preserve">     </w:t>
      </w:r>
      <w:r w:rsidR="00F813E6" w:rsidRPr="00F813E6">
        <w:rPr>
          <w:rFonts w:ascii="Times New Roman" w:hAnsi="Times New Roman"/>
          <w:color w:val="808080"/>
          <w:sz w:val="22"/>
          <w:szCs w:val="22"/>
        </w:rPr>
        <w:t xml:space="preserve">                              </w:t>
      </w:r>
      <w:r w:rsidRPr="00F813E6">
        <w:rPr>
          <w:rFonts w:ascii="Times New Roman" w:hAnsi="Times New Roman"/>
          <w:color w:val="808080"/>
          <w:sz w:val="22"/>
          <w:szCs w:val="22"/>
        </w:rPr>
        <w:t xml:space="preserve">      Покупатель__________________________</w:t>
      </w:r>
    </w:p>
    <w:p w:rsidR="00F26A38" w:rsidRPr="00F813E6" w:rsidRDefault="00F26A38">
      <w:pPr>
        <w:pStyle w:val="ConsNormal"/>
        <w:widowControl/>
        <w:ind w:firstLine="0"/>
        <w:jc w:val="both"/>
        <w:rPr>
          <w:rFonts w:ascii="Times New Roman" w:hAnsi="Times New Roman"/>
          <w:color w:val="808080"/>
          <w:sz w:val="22"/>
          <w:szCs w:val="22"/>
        </w:rPr>
      </w:pPr>
    </w:p>
    <w:p w:rsidR="00F27B36" w:rsidRDefault="00F26A38">
      <w:pPr>
        <w:pStyle w:val="ConsNormal"/>
        <w:widowControl/>
        <w:ind w:firstLine="0"/>
        <w:jc w:val="both"/>
        <w:rPr>
          <w:rFonts w:ascii="Times New Roman" w:hAnsi="Times New Roman"/>
        </w:rPr>
      </w:pPr>
      <w:r>
        <w:rPr>
          <w:rFonts w:ascii="Times New Roman" w:hAnsi="Times New Roman"/>
        </w:rPr>
        <w:lastRenderedPageBreak/>
        <w:t xml:space="preserve">                                                                                                                                                                                                  </w:t>
      </w:r>
      <w:r w:rsidR="00F27B36">
        <w:rPr>
          <w:rFonts w:ascii="Times New Roman" w:hAnsi="Times New Roman"/>
        </w:rPr>
        <w:t xml:space="preserve"> </w:t>
      </w:r>
      <w:r>
        <w:rPr>
          <w:rFonts w:ascii="Times New Roman" w:hAnsi="Times New Roman"/>
        </w:rPr>
        <w:t xml:space="preserve">                                                                                                                                                                                                                           Н</w:t>
      </w:r>
      <w:r w:rsidR="00F27B36">
        <w:rPr>
          <w:rFonts w:ascii="Times New Roman" w:hAnsi="Times New Roman"/>
        </w:rPr>
        <w:t xml:space="preserve">астоящего договора, Покупатель оплачивает Поставщику неустойку в размере 0,2 % от стоимости заказанного Товара за каждый день просрочки, в случае если просрочка исполнения обязательства предусмотренного п. 2.3. Настоящего договора превышает 7 (Семь) календарных дней и Покупатель не принимает Товар без законных на то оснований, Поставщик вправе отказаться от исполнения Настоящего договора, при этом Покупатель обязан уплатить Поставщику штраф в размере 5% от стоимости партии Товара. </w:t>
      </w:r>
    </w:p>
    <w:p w:rsidR="00F27B36" w:rsidRDefault="00F27B36">
      <w:pPr>
        <w:pStyle w:val="ConsNormal"/>
        <w:widowControl/>
        <w:ind w:firstLine="0"/>
        <w:jc w:val="both"/>
        <w:rPr>
          <w:rFonts w:ascii="Times New Roman" w:hAnsi="Times New Roman"/>
        </w:rPr>
      </w:pPr>
      <w:r>
        <w:rPr>
          <w:rFonts w:ascii="Times New Roman" w:hAnsi="Times New Roman"/>
        </w:rPr>
        <w:t>7.3. За просрочку отгрузки партии Товара Поставщик выплачивает Покупателю неустойку в размере 0,1% от стоимости не отгруженного в срок товара за каждый день просрочки.</w:t>
      </w:r>
    </w:p>
    <w:p w:rsidR="00F27B36" w:rsidRDefault="00F27B36">
      <w:pPr>
        <w:pStyle w:val="ConsNormal"/>
        <w:widowControl/>
        <w:ind w:firstLine="0"/>
        <w:jc w:val="both"/>
        <w:rPr>
          <w:rFonts w:ascii="Times New Roman" w:hAnsi="Times New Roman"/>
        </w:rPr>
      </w:pPr>
      <w:r>
        <w:rPr>
          <w:rFonts w:ascii="Times New Roman" w:hAnsi="Times New Roman"/>
        </w:rPr>
        <w:t>7.4. Уплата неустойки не освобождает ни одну из Сторон Настоящего договора от надлежащего исполнения его условий в полном объеме. Ущерб и упущенная выгода взыскивается в объеме, не покрытом неустойкой.</w:t>
      </w:r>
    </w:p>
    <w:p w:rsidR="00F27B36" w:rsidRDefault="00F27B36">
      <w:pPr>
        <w:pStyle w:val="ConsNormal"/>
        <w:widowControl/>
        <w:ind w:firstLine="0"/>
        <w:jc w:val="both"/>
        <w:rPr>
          <w:rFonts w:ascii="Times New Roman" w:hAnsi="Times New Roman"/>
        </w:rPr>
      </w:pPr>
      <w:r>
        <w:rPr>
          <w:rFonts w:ascii="Times New Roman" w:hAnsi="Times New Roman"/>
        </w:rPr>
        <w:t>7.5. Поставщик освобождается от ответственности за неисполнение, ненадлежащее исполнение обязательств по Настоящему договору, если обязательства не были исполнены, либо были исполнены ненадлежащим образом по вине транспортной компании (перевозчика), осуществляющей доставку Товара Покупателю.</w:t>
      </w:r>
    </w:p>
    <w:p w:rsidR="00F27B36" w:rsidRDefault="00F27B36">
      <w:pPr>
        <w:pStyle w:val="ConsNormal"/>
        <w:widowControl/>
        <w:ind w:firstLine="0"/>
        <w:jc w:val="both"/>
        <w:rPr>
          <w:rFonts w:ascii="Times New Roman" w:hAnsi="Times New Roman"/>
        </w:rPr>
      </w:pPr>
    </w:p>
    <w:p w:rsidR="00F27B36" w:rsidRDefault="00F27B36">
      <w:pPr>
        <w:pStyle w:val="a6"/>
        <w:spacing w:line="240" w:lineRule="auto"/>
        <w:jc w:val="center"/>
        <w:rPr>
          <w:rFonts w:ascii="Times New Roman" w:hAnsi="Times New Roman"/>
          <w:b/>
          <w:sz w:val="20"/>
        </w:rPr>
      </w:pPr>
      <w:r>
        <w:rPr>
          <w:rFonts w:ascii="Times New Roman" w:hAnsi="Times New Roman"/>
          <w:b/>
          <w:sz w:val="20"/>
        </w:rPr>
        <w:t>8. Порядок разрешения споров</w:t>
      </w:r>
    </w:p>
    <w:p w:rsidR="00F27B36" w:rsidRDefault="00F27B36">
      <w:pPr>
        <w:spacing w:line="240" w:lineRule="auto"/>
        <w:jc w:val="both"/>
        <w:rPr>
          <w:rFonts w:ascii="Times New Roman" w:hAnsi="Times New Roman"/>
          <w:sz w:val="20"/>
        </w:rPr>
      </w:pPr>
      <w:r>
        <w:rPr>
          <w:rFonts w:ascii="Times New Roman" w:hAnsi="Times New Roman"/>
          <w:sz w:val="20"/>
        </w:rPr>
        <w:t>8.1. Все возникающие разногласия или претензии по Настоящему договору Стороны решают путем переговоров. В случае если разногласия не могут быть решены путем переговоров, они подлежат передачи на рассмотр</w:t>
      </w:r>
      <w:r w:rsidR="000E338B">
        <w:rPr>
          <w:rFonts w:ascii="Times New Roman" w:hAnsi="Times New Roman"/>
          <w:sz w:val="20"/>
        </w:rPr>
        <w:t xml:space="preserve">ение в Арбитражный суд </w:t>
      </w:r>
      <w:proofErr w:type="gramStart"/>
      <w:r w:rsidR="000E338B">
        <w:rPr>
          <w:rFonts w:ascii="Times New Roman" w:hAnsi="Times New Roman"/>
          <w:sz w:val="20"/>
        </w:rPr>
        <w:t>г</w:t>
      </w:r>
      <w:proofErr w:type="gramEnd"/>
      <w:r w:rsidR="000E338B">
        <w:rPr>
          <w:rFonts w:ascii="Times New Roman" w:hAnsi="Times New Roman"/>
          <w:sz w:val="20"/>
        </w:rPr>
        <w:t>. Тюмени</w:t>
      </w:r>
      <w:r>
        <w:rPr>
          <w:rFonts w:ascii="Times New Roman" w:hAnsi="Times New Roman"/>
          <w:sz w:val="20"/>
        </w:rPr>
        <w:t>. Претенциозный порядок в случае возникновения спора признается для сторон обязательным.</w:t>
      </w:r>
    </w:p>
    <w:p w:rsidR="00F27B36" w:rsidRDefault="00F27B36">
      <w:pPr>
        <w:spacing w:line="240" w:lineRule="auto"/>
        <w:jc w:val="both"/>
        <w:rPr>
          <w:rFonts w:ascii="Times New Roman" w:hAnsi="Times New Roman"/>
          <w:b/>
          <w:sz w:val="20"/>
        </w:rPr>
      </w:pPr>
    </w:p>
    <w:p w:rsidR="00F27B36" w:rsidRDefault="00F27B36">
      <w:pPr>
        <w:spacing w:line="240" w:lineRule="auto"/>
        <w:ind w:left="360"/>
        <w:jc w:val="center"/>
        <w:rPr>
          <w:rFonts w:ascii="Times New Roman" w:hAnsi="Times New Roman"/>
          <w:b/>
          <w:sz w:val="20"/>
        </w:rPr>
      </w:pPr>
      <w:r>
        <w:rPr>
          <w:rFonts w:ascii="Times New Roman" w:hAnsi="Times New Roman"/>
          <w:b/>
          <w:sz w:val="20"/>
        </w:rPr>
        <w:t>9. Заключительные положения</w:t>
      </w:r>
    </w:p>
    <w:p w:rsidR="00F27B36" w:rsidRDefault="00F27B36">
      <w:pPr>
        <w:spacing w:line="240" w:lineRule="auto"/>
        <w:jc w:val="both"/>
        <w:rPr>
          <w:rFonts w:ascii="Times New Roman" w:hAnsi="Times New Roman"/>
          <w:sz w:val="20"/>
        </w:rPr>
      </w:pPr>
      <w:r>
        <w:rPr>
          <w:rFonts w:ascii="Times New Roman" w:hAnsi="Times New Roman"/>
          <w:sz w:val="20"/>
        </w:rPr>
        <w:t>9.1. Настоящий договор вступает в силу с момента  подписания его Сторонами и действует в течени</w:t>
      </w:r>
      <w:proofErr w:type="gramStart"/>
      <w:r>
        <w:rPr>
          <w:rFonts w:ascii="Times New Roman" w:hAnsi="Times New Roman"/>
          <w:sz w:val="20"/>
        </w:rPr>
        <w:t>и</w:t>
      </w:r>
      <w:proofErr w:type="gramEnd"/>
      <w:r>
        <w:rPr>
          <w:rFonts w:ascii="Times New Roman" w:hAnsi="Times New Roman"/>
          <w:sz w:val="20"/>
        </w:rPr>
        <w:t xml:space="preserve"> 1 (Одного) года. Если за один месяц до истечения срока действия Настоящего договора ни одна из сторон не заявит о своем желании расторгнуть Настоящий договор, он автоматически пролонгируется на следующий год. Число пролонгаций не ограниченно. </w:t>
      </w:r>
    </w:p>
    <w:p w:rsidR="00F27B36" w:rsidRDefault="00F27B36">
      <w:pPr>
        <w:pStyle w:val="a6"/>
        <w:spacing w:line="240" w:lineRule="auto"/>
        <w:jc w:val="both"/>
        <w:rPr>
          <w:rFonts w:ascii="Times New Roman" w:hAnsi="Times New Roman"/>
          <w:sz w:val="20"/>
        </w:rPr>
      </w:pPr>
      <w:r>
        <w:rPr>
          <w:rFonts w:ascii="Times New Roman" w:hAnsi="Times New Roman"/>
          <w:sz w:val="20"/>
        </w:rPr>
        <w:t xml:space="preserve">9.2. Настоящий договор, может быть, расторгнут досрочно при </w:t>
      </w:r>
      <w:proofErr w:type="gramStart"/>
      <w:r>
        <w:rPr>
          <w:rFonts w:ascii="Times New Roman" w:hAnsi="Times New Roman"/>
          <w:sz w:val="20"/>
        </w:rPr>
        <w:t>условии</w:t>
      </w:r>
      <w:proofErr w:type="gramEnd"/>
      <w:r>
        <w:rPr>
          <w:rFonts w:ascii="Times New Roman" w:hAnsi="Times New Roman"/>
          <w:sz w:val="20"/>
        </w:rPr>
        <w:t xml:space="preserve"> если Сторона намеренная расторгнуть Настоящий договор  направляет письменное уведомление об этом другой Стороне не позднее 20(Двадцати) календарных дней до предполагаемой даты расторжения.</w:t>
      </w:r>
    </w:p>
    <w:p w:rsidR="00F27B36" w:rsidRDefault="00F27B36">
      <w:pPr>
        <w:pStyle w:val="a6"/>
        <w:spacing w:line="240" w:lineRule="auto"/>
        <w:jc w:val="both"/>
        <w:rPr>
          <w:rFonts w:ascii="Times New Roman" w:hAnsi="Times New Roman"/>
          <w:sz w:val="20"/>
        </w:rPr>
      </w:pPr>
      <w:r>
        <w:rPr>
          <w:rFonts w:ascii="Times New Roman" w:hAnsi="Times New Roman"/>
          <w:sz w:val="20"/>
        </w:rPr>
        <w:t>9.3. Стороны подтверждают, что Настоящий договор заключен надлежаще уполномоченными представителями Сторон, для его заключения не требуется решения органов управления Сторон, Настоящий договор не является крупной сделкой, либо сделкой с заинтересованностью ни для одной из Сторон.</w:t>
      </w:r>
    </w:p>
    <w:p w:rsidR="00F27B36" w:rsidRDefault="00F27B36">
      <w:pPr>
        <w:pStyle w:val="a6"/>
        <w:spacing w:line="240" w:lineRule="auto"/>
        <w:jc w:val="both"/>
        <w:rPr>
          <w:rFonts w:ascii="Times New Roman" w:hAnsi="Times New Roman"/>
          <w:sz w:val="20"/>
        </w:rPr>
      </w:pPr>
      <w:r>
        <w:rPr>
          <w:rFonts w:ascii="Times New Roman" w:hAnsi="Times New Roman"/>
          <w:sz w:val="20"/>
        </w:rPr>
        <w:t>9.4. Стороны обязаны письменно извещать друг друга об изменении своих адресов, номеров телефонов, телефаксов и других реквизитов не позднее десяти дней со дня их изменения.</w:t>
      </w:r>
    </w:p>
    <w:p w:rsidR="00F27B36" w:rsidRDefault="00F27B36">
      <w:pPr>
        <w:pStyle w:val="a6"/>
        <w:spacing w:line="240" w:lineRule="auto"/>
        <w:jc w:val="both"/>
        <w:rPr>
          <w:rFonts w:ascii="Times New Roman" w:hAnsi="Times New Roman"/>
          <w:sz w:val="20"/>
        </w:rPr>
      </w:pPr>
      <w:r>
        <w:rPr>
          <w:rFonts w:ascii="Times New Roman" w:hAnsi="Times New Roman"/>
          <w:sz w:val="20"/>
        </w:rPr>
        <w:t>9.5. В случае реорганизации юридического лица, являющегося стороной Настоящего договора, все его права и обязанности, вытекающие из Настоящего договора, переходят к его правопреемнику.</w:t>
      </w:r>
    </w:p>
    <w:p w:rsidR="00F27B36" w:rsidRDefault="00F27B36">
      <w:pPr>
        <w:pStyle w:val="a6"/>
        <w:spacing w:line="240" w:lineRule="auto"/>
        <w:jc w:val="both"/>
        <w:rPr>
          <w:rFonts w:ascii="Times New Roman" w:hAnsi="Times New Roman"/>
          <w:sz w:val="20"/>
        </w:rPr>
      </w:pPr>
      <w:r>
        <w:rPr>
          <w:rFonts w:ascii="Times New Roman" w:hAnsi="Times New Roman"/>
          <w:sz w:val="20"/>
        </w:rPr>
        <w:t>9.6. Настоящий Договор составлен на 3 (Трех) страницах, в 2 (Двух) идентичных экземплярах на русском языке по одному экземпляру для каждой Стороны. Каждый экземпляр заверен круглыми печатями Сторон и имеет одинаковую юридическую силу.</w:t>
      </w:r>
    </w:p>
    <w:p w:rsidR="00F27B36" w:rsidRDefault="00F27B36">
      <w:pPr>
        <w:spacing w:line="240" w:lineRule="auto"/>
        <w:jc w:val="both"/>
        <w:rPr>
          <w:rFonts w:ascii="Times New Roman" w:hAnsi="Times New Roman"/>
          <w:sz w:val="20"/>
        </w:rPr>
      </w:pPr>
      <w:r>
        <w:rPr>
          <w:rFonts w:ascii="Times New Roman" w:hAnsi="Times New Roman"/>
          <w:sz w:val="20"/>
        </w:rPr>
        <w:t>9.7. Все приложения, изменения и дополнения, а также досрочное расторжение Настоящего договора оформляются в письменном виде и являются неотъемлемой частью Настоящего договора.</w:t>
      </w:r>
    </w:p>
    <w:p w:rsidR="00F27B36" w:rsidRDefault="00F27B36">
      <w:pPr>
        <w:spacing w:line="240" w:lineRule="auto"/>
        <w:jc w:val="both"/>
        <w:rPr>
          <w:rFonts w:ascii="Times New Roman" w:hAnsi="Times New Roman"/>
          <w:sz w:val="20"/>
        </w:rPr>
      </w:pPr>
      <w:r>
        <w:rPr>
          <w:rFonts w:ascii="Times New Roman" w:hAnsi="Times New Roman"/>
          <w:sz w:val="20"/>
        </w:rPr>
        <w:t xml:space="preserve">9.8. Во </w:t>
      </w:r>
      <w:proofErr w:type="gramStart"/>
      <w:r>
        <w:rPr>
          <w:rFonts w:ascii="Times New Roman" w:hAnsi="Times New Roman"/>
          <w:sz w:val="20"/>
        </w:rPr>
        <w:t>всем остальном, не предусмотренном Настоящим договором Стороны руководствуются</w:t>
      </w:r>
      <w:proofErr w:type="gramEnd"/>
      <w:r>
        <w:rPr>
          <w:rFonts w:ascii="Times New Roman" w:hAnsi="Times New Roman"/>
          <w:sz w:val="20"/>
        </w:rPr>
        <w:t xml:space="preserve"> действующим законодательством РФ.</w:t>
      </w:r>
    </w:p>
    <w:p w:rsidR="00F27B36" w:rsidRDefault="00F27B36">
      <w:pPr>
        <w:spacing w:line="240" w:lineRule="auto"/>
        <w:jc w:val="both"/>
        <w:rPr>
          <w:rFonts w:ascii="Times New Roman" w:hAnsi="Times New Roman"/>
          <w:b/>
          <w:sz w:val="20"/>
        </w:rPr>
      </w:pPr>
    </w:p>
    <w:p w:rsidR="00F27B36" w:rsidRDefault="00F27B36">
      <w:pPr>
        <w:spacing w:line="240" w:lineRule="auto"/>
        <w:jc w:val="center"/>
        <w:rPr>
          <w:rFonts w:ascii="Times New Roman" w:hAnsi="Times New Roman"/>
          <w:b/>
          <w:sz w:val="20"/>
          <w:szCs w:val="16"/>
        </w:rPr>
      </w:pPr>
      <w:r>
        <w:rPr>
          <w:rFonts w:ascii="Times New Roman" w:hAnsi="Times New Roman"/>
          <w:b/>
          <w:sz w:val="20"/>
        </w:rPr>
        <w:t xml:space="preserve">10. </w:t>
      </w:r>
      <w:r>
        <w:rPr>
          <w:rFonts w:ascii="Times New Roman" w:hAnsi="Times New Roman"/>
          <w:b/>
          <w:sz w:val="20"/>
          <w:szCs w:val="16"/>
        </w:rPr>
        <w:t>Юридические адреса, банковские реквизиты и подписи Сторон:</w:t>
      </w:r>
    </w:p>
    <w:p w:rsidR="00F27B36" w:rsidRPr="00EF0527" w:rsidRDefault="00F27B36">
      <w:pPr>
        <w:pStyle w:val="32"/>
        <w:rPr>
          <w:b/>
        </w:rPr>
      </w:pPr>
    </w:p>
    <w:p w:rsidR="00EF0527" w:rsidRPr="00EF0527" w:rsidRDefault="002A3322" w:rsidP="002A3322">
      <w:pPr>
        <w:pStyle w:val="31"/>
        <w:rPr>
          <w:b/>
          <w:sz w:val="18"/>
          <w:szCs w:val="18"/>
          <w:lang w:val="en-US"/>
        </w:rPr>
      </w:pPr>
      <w:r w:rsidRPr="002A3322">
        <w:rPr>
          <w:b/>
          <w:sz w:val="18"/>
          <w:szCs w:val="18"/>
        </w:rPr>
        <w:t xml:space="preserve">Поставщик   </w:t>
      </w:r>
      <w:r w:rsidR="00EF0527">
        <w:rPr>
          <w:b/>
          <w:sz w:val="18"/>
          <w:szCs w:val="18"/>
          <w:lang w:val="en-US"/>
        </w:rPr>
        <w:t xml:space="preserve">                                               </w:t>
      </w:r>
      <w:r w:rsidR="00EF0527">
        <w:rPr>
          <w:b/>
          <w:sz w:val="18"/>
          <w:szCs w:val="18"/>
        </w:rPr>
        <w:t xml:space="preserve">                                         </w:t>
      </w:r>
      <w:r w:rsidR="00EF0527">
        <w:rPr>
          <w:b/>
          <w:sz w:val="18"/>
          <w:szCs w:val="18"/>
          <w:lang w:val="en-US"/>
        </w:rPr>
        <w:t xml:space="preserve">   </w:t>
      </w:r>
      <w:r w:rsidR="00EF0527">
        <w:rPr>
          <w:b/>
          <w:sz w:val="18"/>
          <w:szCs w:val="18"/>
        </w:rPr>
        <w:t>Покупатель</w:t>
      </w:r>
      <w:r w:rsidR="00EF0527">
        <w:rPr>
          <w:b/>
          <w:sz w:val="18"/>
          <w:szCs w:val="18"/>
          <w:lang w:val="en-US"/>
        </w:rPr>
        <w:t xml:space="preserve">                    </w:t>
      </w:r>
    </w:p>
    <w:p w:rsidR="002A3322" w:rsidRPr="002A3322" w:rsidRDefault="002A3322" w:rsidP="002A3322">
      <w:pPr>
        <w:pStyle w:val="31"/>
        <w:rPr>
          <w:b/>
          <w:sz w:val="18"/>
          <w:szCs w:val="18"/>
        </w:rPr>
      </w:pPr>
      <w:r w:rsidRPr="002A3322">
        <w:rPr>
          <w:b/>
          <w:sz w:val="18"/>
          <w:szCs w:val="18"/>
        </w:rPr>
        <w:t xml:space="preserve">                                                          </w:t>
      </w:r>
      <w:r w:rsidR="00EF0527">
        <w:rPr>
          <w:b/>
          <w:sz w:val="18"/>
          <w:szCs w:val="18"/>
        </w:rPr>
        <w:t xml:space="preserve">                     </w:t>
      </w:r>
    </w:p>
    <w:tbl>
      <w:tblPr>
        <w:tblW w:w="0" w:type="auto"/>
        <w:tblLayout w:type="fixed"/>
        <w:tblLook w:val="0000"/>
      </w:tblPr>
      <w:tblGrid>
        <w:gridCol w:w="5230"/>
        <w:gridCol w:w="5190"/>
      </w:tblGrid>
      <w:tr w:rsidR="002A3322" w:rsidRPr="002A3322" w:rsidTr="00F27B36">
        <w:tc>
          <w:tcPr>
            <w:tcW w:w="5230" w:type="dxa"/>
          </w:tcPr>
          <w:p w:rsidR="002A3322" w:rsidRPr="002A3322" w:rsidRDefault="002A3322" w:rsidP="00F27B36">
            <w:pPr>
              <w:shd w:val="clear" w:color="auto" w:fill="FFFFFF"/>
              <w:snapToGrid w:val="0"/>
              <w:spacing w:line="100" w:lineRule="atLeast"/>
              <w:jc w:val="both"/>
              <w:rPr>
                <w:rFonts w:ascii="Times New Roman" w:hAnsi="Times New Roman"/>
                <w:b/>
                <w:bCs/>
                <w:sz w:val="18"/>
                <w:szCs w:val="18"/>
              </w:rPr>
            </w:pPr>
            <w:r w:rsidRPr="002A3322">
              <w:rPr>
                <w:rFonts w:ascii="Times New Roman" w:hAnsi="Times New Roman"/>
                <w:b/>
                <w:bCs/>
                <w:sz w:val="18"/>
                <w:szCs w:val="18"/>
              </w:rPr>
              <w:t xml:space="preserve">ООО «СПЕЦ </w:t>
            </w:r>
            <w:proofErr w:type="spellStart"/>
            <w:r w:rsidRPr="002A3322">
              <w:rPr>
                <w:rFonts w:ascii="Times New Roman" w:hAnsi="Times New Roman"/>
                <w:b/>
                <w:bCs/>
                <w:sz w:val="18"/>
                <w:szCs w:val="18"/>
              </w:rPr>
              <w:t>Юго-Запад</w:t>
            </w:r>
            <w:proofErr w:type="gramStart"/>
            <w:r w:rsidRPr="002A3322">
              <w:rPr>
                <w:rFonts w:ascii="Times New Roman" w:hAnsi="Times New Roman"/>
                <w:b/>
                <w:bCs/>
                <w:sz w:val="18"/>
                <w:szCs w:val="18"/>
              </w:rPr>
              <w:t>.Т</w:t>
            </w:r>
            <w:proofErr w:type="gramEnd"/>
            <w:r w:rsidRPr="002A3322">
              <w:rPr>
                <w:rFonts w:ascii="Times New Roman" w:hAnsi="Times New Roman"/>
                <w:b/>
                <w:bCs/>
                <w:sz w:val="18"/>
                <w:szCs w:val="18"/>
              </w:rPr>
              <w:t>юмень</w:t>
            </w:r>
            <w:proofErr w:type="spellEnd"/>
            <w:r w:rsidRPr="002A3322">
              <w:rPr>
                <w:rFonts w:ascii="Times New Roman" w:hAnsi="Times New Roman"/>
                <w:b/>
                <w:bCs/>
                <w:sz w:val="18"/>
                <w:szCs w:val="18"/>
              </w:rPr>
              <w:t>»</w:t>
            </w:r>
          </w:p>
          <w:p w:rsidR="002A3322" w:rsidRPr="00EF0527" w:rsidRDefault="002A3322" w:rsidP="00EF0527">
            <w:pPr>
              <w:shd w:val="clear" w:color="auto" w:fill="FFFFFF"/>
              <w:spacing w:line="100" w:lineRule="atLeast"/>
              <w:jc w:val="both"/>
              <w:rPr>
                <w:rFonts w:ascii="Times New Roman" w:hAnsi="Times New Roman"/>
                <w:sz w:val="18"/>
                <w:szCs w:val="18"/>
              </w:rPr>
            </w:pPr>
            <w:r w:rsidRPr="002A3322">
              <w:rPr>
                <w:rFonts w:ascii="Times New Roman" w:hAnsi="Times New Roman"/>
                <w:sz w:val="18"/>
                <w:szCs w:val="18"/>
              </w:rPr>
              <w:t xml:space="preserve">625046, г. ТЮМЕНЬ, ул. 30 ЛЕТ Победы, 113 а </w:t>
            </w:r>
          </w:p>
          <w:p w:rsidR="00EF0527" w:rsidRPr="00EF0527" w:rsidRDefault="00EF0527" w:rsidP="00EF0527">
            <w:pPr>
              <w:shd w:val="clear" w:color="auto" w:fill="FFFFFF"/>
              <w:spacing w:line="100" w:lineRule="atLeast"/>
              <w:jc w:val="both"/>
              <w:rPr>
                <w:rFonts w:ascii="Times New Roman" w:hAnsi="Times New Roman"/>
                <w:sz w:val="20"/>
              </w:rPr>
            </w:pPr>
            <w:r w:rsidRPr="00EF0527">
              <w:rPr>
                <w:rFonts w:ascii="Times New Roman" w:hAnsi="Times New Roman"/>
                <w:sz w:val="20"/>
              </w:rPr>
              <w:t>ИНН/КПП 7203185462/ 720301001</w:t>
            </w:r>
          </w:p>
          <w:p w:rsidR="00EF0527" w:rsidRPr="00EF0527" w:rsidRDefault="00EF0527" w:rsidP="00EF0527">
            <w:pPr>
              <w:shd w:val="clear" w:color="auto" w:fill="FFFFFF"/>
              <w:spacing w:line="100" w:lineRule="atLeast"/>
              <w:jc w:val="both"/>
              <w:rPr>
                <w:rFonts w:ascii="Times New Roman" w:hAnsi="Times New Roman"/>
                <w:sz w:val="20"/>
              </w:rPr>
            </w:pPr>
            <w:proofErr w:type="spellStart"/>
            <w:proofErr w:type="gramStart"/>
            <w:r w:rsidRPr="00EF0527">
              <w:rPr>
                <w:rFonts w:ascii="Times New Roman" w:hAnsi="Times New Roman"/>
                <w:sz w:val="20"/>
              </w:rPr>
              <w:t>р</w:t>
            </w:r>
            <w:proofErr w:type="spellEnd"/>
            <w:proofErr w:type="gramEnd"/>
            <w:r w:rsidRPr="00EF0527">
              <w:rPr>
                <w:rFonts w:ascii="Times New Roman" w:hAnsi="Times New Roman"/>
                <w:sz w:val="20"/>
              </w:rPr>
              <w:t xml:space="preserve">/с 40702810467100001168 </w:t>
            </w:r>
            <w:proofErr w:type="spellStart"/>
            <w:r w:rsidRPr="00EF0527">
              <w:rPr>
                <w:rFonts w:ascii="Times New Roman" w:hAnsi="Times New Roman"/>
                <w:sz w:val="20"/>
              </w:rPr>
              <w:t>Западно-Сибирский</w:t>
            </w:r>
            <w:proofErr w:type="spellEnd"/>
          </w:p>
          <w:p w:rsidR="00EF0527" w:rsidRPr="00EF0527" w:rsidRDefault="00EF0527" w:rsidP="00EF0527">
            <w:pPr>
              <w:shd w:val="clear" w:color="auto" w:fill="FFFFFF"/>
              <w:spacing w:line="100" w:lineRule="atLeast"/>
              <w:jc w:val="both"/>
              <w:rPr>
                <w:rFonts w:ascii="Times New Roman" w:hAnsi="Times New Roman"/>
                <w:sz w:val="20"/>
              </w:rPr>
            </w:pPr>
            <w:r w:rsidRPr="00EF0527">
              <w:rPr>
                <w:rFonts w:ascii="Times New Roman" w:hAnsi="Times New Roman"/>
                <w:sz w:val="20"/>
              </w:rPr>
              <w:t xml:space="preserve">банк ПАО СБЕРБАНК РОССИИ </w:t>
            </w:r>
            <w:proofErr w:type="gramStart"/>
            <w:r w:rsidRPr="00EF0527">
              <w:rPr>
                <w:rFonts w:ascii="Times New Roman" w:hAnsi="Times New Roman"/>
                <w:sz w:val="20"/>
              </w:rPr>
              <w:t>г</w:t>
            </w:r>
            <w:proofErr w:type="gramEnd"/>
            <w:r w:rsidRPr="00EF0527">
              <w:rPr>
                <w:rFonts w:ascii="Times New Roman" w:hAnsi="Times New Roman"/>
                <w:sz w:val="20"/>
              </w:rPr>
              <w:t>. Тюмень</w:t>
            </w:r>
          </w:p>
          <w:p w:rsidR="00EF0527" w:rsidRPr="00EF0527" w:rsidRDefault="00EF0527" w:rsidP="00EF0527">
            <w:pPr>
              <w:shd w:val="clear" w:color="auto" w:fill="FFFFFF"/>
              <w:spacing w:line="100" w:lineRule="atLeast"/>
              <w:jc w:val="both"/>
              <w:rPr>
                <w:rFonts w:ascii="Times New Roman" w:hAnsi="Times New Roman"/>
                <w:sz w:val="20"/>
              </w:rPr>
            </w:pPr>
            <w:r w:rsidRPr="00EF0527">
              <w:rPr>
                <w:rFonts w:ascii="Times New Roman" w:hAnsi="Times New Roman"/>
                <w:sz w:val="20"/>
              </w:rPr>
              <w:t>к/с 30101810800000000651</w:t>
            </w:r>
          </w:p>
          <w:p w:rsidR="00EF0527" w:rsidRPr="00EF0527" w:rsidRDefault="00EF0527" w:rsidP="00EF0527">
            <w:pPr>
              <w:shd w:val="clear" w:color="auto" w:fill="FFFFFF"/>
              <w:spacing w:line="100" w:lineRule="atLeast"/>
              <w:jc w:val="both"/>
              <w:rPr>
                <w:rFonts w:ascii="Times New Roman" w:hAnsi="Times New Roman"/>
                <w:sz w:val="20"/>
              </w:rPr>
            </w:pPr>
            <w:r w:rsidRPr="00EF0527">
              <w:rPr>
                <w:rFonts w:ascii="Times New Roman" w:hAnsi="Times New Roman"/>
                <w:sz w:val="20"/>
              </w:rPr>
              <w:t xml:space="preserve">БИК 047102651  ОКПО 09804622 </w:t>
            </w:r>
          </w:p>
          <w:p w:rsidR="00EF0527" w:rsidRPr="00EF0527" w:rsidRDefault="00EF0527" w:rsidP="00EF0527">
            <w:pPr>
              <w:shd w:val="clear" w:color="auto" w:fill="FFFFFF"/>
              <w:spacing w:line="100" w:lineRule="atLeast"/>
              <w:jc w:val="both"/>
              <w:rPr>
                <w:rFonts w:ascii="Times New Roman" w:hAnsi="Times New Roman"/>
                <w:sz w:val="20"/>
              </w:rPr>
            </w:pPr>
            <w:r w:rsidRPr="00EF0527">
              <w:rPr>
                <w:rFonts w:ascii="Times New Roman" w:hAnsi="Times New Roman"/>
                <w:sz w:val="20"/>
              </w:rPr>
              <w:t>ОКВД   45.21.1  45.21.4   45.21.6</w:t>
            </w:r>
          </w:p>
          <w:p w:rsidR="00EF0527" w:rsidRPr="00EF0527" w:rsidRDefault="00EF0527" w:rsidP="00EF0527">
            <w:pPr>
              <w:pStyle w:val="31"/>
              <w:rPr>
                <w:bCs/>
                <w:sz w:val="20"/>
              </w:rPr>
            </w:pPr>
            <w:r w:rsidRPr="00EF0527">
              <w:rPr>
                <w:bCs/>
                <w:sz w:val="20"/>
              </w:rPr>
              <w:t>Тел</w:t>
            </w:r>
            <w:proofErr w:type="gramStart"/>
            <w:r w:rsidRPr="00EF0527">
              <w:rPr>
                <w:bCs/>
                <w:sz w:val="20"/>
              </w:rPr>
              <w:t>.ф</w:t>
            </w:r>
            <w:proofErr w:type="gramEnd"/>
            <w:r w:rsidRPr="00EF0527">
              <w:rPr>
                <w:bCs/>
                <w:sz w:val="20"/>
              </w:rPr>
              <w:t>акс (3452) 56-51-19</w:t>
            </w:r>
          </w:p>
          <w:p w:rsidR="00EF0527" w:rsidRPr="00EF0527" w:rsidRDefault="00EF0527" w:rsidP="00EF0527">
            <w:pPr>
              <w:pStyle w:val="31"/>
              <w:rPr>
                <w:bCs/>
                <w:sz w:val="20"/>
              </w:rPr>
            </w:pPr>
            <w:r w:rsidRPr="00EF0527">
              <w:rPr>
                <w:bCs/>
                <w:sz w:val="20"/>
              </w:rPr>
              <w:t>+7 9088 747 888</w:t>
            </w:r>
          </w:p>
          <w:p w:rsidR="002A3322" w:rsidRPr="002A3322" w:rsidRDefault="00EF0527" w:rsidP="00F27B36">
            <w:pPr>
              <w:pStyle w:val="31"/>
              <w:rPr>
                <w:sz w:val="18"/>
                <w:szCs w:val="18"/>
              </w:rPr>
            </w:pPr>
            <w:r w:rsidRPr="00BA7CE9">
              <w:rPr>
                <w:b/>
                <w:bCs/>
                <w:sz w:val="18"/>
                <w:szCs w:val="18"/>
              </w:rPr>
              <w:t>Директор</w:t>
            </w:r>
            <w:r w:rsidRPr="002A3322">
              <w:rPr>
                <w:bCs/>
                <w:sz w:val="18"/>
                <w:szCs w:val="18"/>
              </w:rPr>
              <w:t xml:space="preserve"> </w:t>
            </w:r>
            <w:r w:rsidRPr="00EF0527">
              <w:rPr>
                <w:sz w:val="20"/>
              </w:rPr>
              <w:t>___</w:t>
            </w:r>
            <w:r w:rsidR="002A3322" w:rsidRPr="002A3322">
              <w:rPr>
                <w:sz w:val="18"/>
                <w:szCs w:val="18"/>
              </w:rPr>
              <w:t>_____________/</w:t>
            </w:r>
            <w:proofErr w:type="spellStart"/>
            <w:r w:rsidR="002A3322" w:rsidRPr="002A3322">
              <w:rPr>
                <w:sz w:val="18"/>
                <w:szCs w:val="18"/>
              </w:rPr>
              <w:t>Шиляев</w:t>
            </w:r>
            <w:proofErr w:type="spellEnd"/>
            <w:r w:rsidR="002A3322" w:rsidRPr="002A3322">
              <w:rPr>
                <w:sz w:val="18"/>
                <w:szCs w:val="18"/>
              </w:rPr>
              <w:t xml:space="preserve"> В.Ю./</w:t>
            </w:r>
          </w:p>
        </w:tc>
        <w:tc>
          <w:tcPr>
            <w:tcW w:w="5190" w:type="dxa"/>
          </w:tcPr>
          <w:p w:rsidR="002A3322" w:rsidRDefault="002A3322" w:rsidP="00F27B36">
            <w:pPr>
              <w:pStyle w:val="31"/>
              <w:snapToGrid w:val="0"/>
              <w:rPr>
                <w:b/>
                <w:sz w:val="18"/>
                <w:szCs w:val="18"/>
              </w:rPr>
            </w:pPr>
          </w:p>
          <w:p w:rsidR="00EF0527" w:rsidRDefault="00EF0527" w:rsidP="00F27B36">
            <w:pPr>
              <w:pStyle w:val="31"/>
              <w:snapToGrid w:val="0"/>
              <w:rPr>
                <w:b/>
                <w:sz w:val="18"/>
                <w:szCs w:val="18"/>
              </w:rPr>
            </w:pPr>
          </w:p>
          <w:p w:rsidR="00EF0527" w:rsidRDefault="00EF0527" w:rsidP="00F27B36">
            <w:pPr>
              <w:pStyle w:val="31"/>
              <w:snapToGrid w:val="0"/>
              <w:rPr>
                <w:b/>
                <w:sz w:val="18"/>
                <w:szCs w:val="18"/>
              </w:rPr>
            </w:pPr>
          </w:p>
          <w:p w:rsidR="00EF0527" w:rsidRDefault="00EF0527" w:rsidP="00F27B36">
            <w:pPr>
              <w:pStyle w:val="31"/>
              <w:snapToGrid w:val="0"/>
              <w:rPr>
                <w:b/>
                <w:sz w:val="18"/>
                <w:szCs w:val="18"/>
              </w:rPr>
            </w:pPr>
          </w:p>
          <w:p w:rsidR="00EF0527" w:rsidRDefault="00EF0527" w:rsidP="00F27B36">
            <w:pPr>
              <w:pStyle w:val="31"/>
              <w:snapToGrid w:val="0"/>
              <w:rPr>
                <w:b/>
                <w:sz w:val="18"/>
                <w:szCs w:val="18"/>
              </w:rPr>
            </w:pPr>
          </w:p>
          <w:p w:rsidR="00EF0527" w:rsidRDefault="00EF0527" w:rsidP="00F27B36">
            <w:pPr>
              <w:pStyle w:val="31"/>
              <w:snapToGrid w:val="0"/>
              <w:rPr>
                <w:b/>
                <w:sz w:val="18"/>
                <w:szCs w:val="18"/>
              </w:rPr>
            </w:pPr>
          </w:p>
          <w:p w:rsidR="00EF0527" w:rsidRDefault="00EF0527" w:rsidP="00F27B36">
            <w:pPr>
              <w:pStyle w:val="31"/>
              <w:snapToGrid w:val="0"/>
              <w:rPr>
                <w:b/>
                <w:sz w:val="18"/>
                <w:szCs w:val="18"/>
              </w:rPr>
            </w:pPr>
          </w:p>
          <w:p w:rsidR="00EF0527" w:rsidRPr="002A3322" w:rsidRDefault="00EF0527" w:rsidP="00F27B36">
            <w:pPr>
              <w:pStyle w:val="31"/>
              <w:snapToGrid w:val="0"/>
              <w:rPr>
                <w:b/>
                <w:sz w:val="18"/>
                <w:szCs w:val="18"/>
              </w:rPr>
            </w:pPr>
          </w:p>
          <w:p w:rsidR="002A3322" w:rsidRPr="002A3322" w:rsidRDefault="002A3322" w:rsidP="00F27B36">
            <w:pPr>
              <w:pStyle w:val="31"/>
              <w:snapToGrid w:val="0"/>
              <w:rPr>
                <w:b/>
                <w:sz w:val="18"/>
                <w:szCs w:val="18"/>
              </w:rPr>
            </w:pPr>
          </w:p>
          <w:p w:rsidR="002A3322" w:rsidRPr="002A3322" w:rsidRDefault="002A3322" w:rsidP="00F27B36">
            <w:pPr>
              <w:pStyle w:val="31"/>
              <w:snapToGrid w:val="0"/>
              <w:rPr>
                <w:b/>
                <w:sz w:val="18"/>
                <w:szCs w:val="18"/>
              </w:rPr>
            </w:pPr>
          </w:p>
          <w:p w:rsidR="002A3322" w:rsidRPr="002A3322" w:rsidRDefault="002A3322" w:rsidP="00F27B36">
            <w:pPr>
              <w:pStyle w:val="31"/>
              <w:snapToGrid w:val="0"/>
              <w:rPr>
                <w:b/>
                <w:sz w:val="18"/>
                <w:szCs w:val="18"/>
              </w:rPr>
            </w:pPr>
          </w:p>
          <w:p w:rsidR="002A3322" w:rsidRPr="002A3322" w:rsidRDefault="002A3322" w:rsidP="00F27B36">
            <w:pPr>
              <w:pStyle w:val="31"/>
              <w:snapToGrid w:val="0"/>
              <w:rPr>
                <w:b/>
                <w:sz w:val="18"/>
                <w:szCs w:val="18"/>
              </w:rPr>
            </w:pPr>
            <w:r w:rsidRPr="002A3322">
              <w:rPr>
                <w:b/>
                <w:sz w:val="18"/>
                <w:szCs w:val="18"/>
              </w:rPr>
              <w:t>Директор  _______________________ /_____________/</w:t>
            </w:r>
          </w:p>
          <w:p w:rsidR="002A3322" w:rsidRPr="002A3322" w:rsidRDefault="002A3322" w:rsidP="00F27B36">
            <w:pPr>
              <w:pStyle w:val="31"/>
              <w:rPr>
                <w:b/>
                <w:sz w:val="18"/>
                <w:szCs w:val="18"/>
              </w:rPr>
            </w:pPr>
          </w:p>
        </w:tc>
      </w:tr>
    </w:tbl>
    <w:p w:rsidR="002A3322" w:rsidRPr="002A3322" w:rsidRDefault="002A3322" w:rsidP="002A3322">
      <w:pPr>
        <w:pStyle w:val="31"/>
        <w:rPr>
          <w:b/>
          <w:sz w:val="18"/>
          <w:szCs w:val="18"/>
        </w:rPr>
      </w:pPr>
    </w:p>
    <w:p w:rsidR="002A3322" w:rsidRPr="002A3322" w:rsidRDefault="002A3322" w:rsidP="002A3322">
      <w:pPr>
        <w:pStyle w:val="31"/>
        <w:rPr>
          <w:b/>
          <w:sz w:val="18"/>
          <w:szCs w:val="18"/>
        </w:rPr>
      </w:pPr>
      <w:r w:rsidRPr="002A3322">
        <w:rPr>
          <w:b/>
          <w:sz w:val="18"/>
          <w:szCs w:val="18"/>
        </w:rPr>
        <w:t>М.П.                                                                                               М.П.</w:t>
      </w:r>
    </w:p>
    <w:p w:rsidR="00F27B36" w:rsidRDefault="00F27B36">
      <w:pPr>
        <w:pStyle w:val="32"/>
      </w:pPr>
    </w:p>
    <w:p w:rsidR="00F27B36" w:rsidRDefault="00F27B36">
      <w:pPr>
        <w:pStyle w:val="32"/>
      </w:pPr>
    </w:p>
    <w:sectPr w:rsidR="00F27B36" w:rsidSect="00F26A38">
      <w:headerReference w:type="default" r:id="rId7"/>
      <w:footnotePr>
        <w:pos w:val="beneathText"/>
      </w:footnotePr>
      <w:pgSz w:w="11905" w:h="16837"/>
      <w:pgMar w:top="259" w:right="567" w:bottom="426" w:left="1134"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51" w:rsidRDefault="008D6151">
      <w:pPr>
        <w:spacing w:line="240" w:lineRule="auto"/>
      </w:pPr>
      <w:r>
        <w:separator/>
      </w:r>
    </w:p>
  </w:endnote>
  <w:endnote w:type="continuationSeparator" w:id="0">
    <w:p w:rsidR="008D6151" w:rsidRDefault="008D6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51" w:rsidRDefault="008D6151">
      <w:pPr>
        <w:spacing w:line="240" w:lineRule="auto"/>
      </w:pPr>
      <w:r>
        <w:separator/>
      </w:r>
    </w:p>
  </w:footnote>
  <w:footnote w:type="continuationSeparator" w:id="0">
    <w:p w:rsidR="008D6151" w:rsidRDefault="008D61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36" w:rsidRDefault="00F27B36">
    <w:pPr>
      <w:pStyle w:val="ab"/>
      <w:ind w:right="360"/>
    </w:pPr>
    <w:r>
      <w:pict>
        <v:shapetype id="_x0000_t202" coordsize="21600,21600" o:spt="202" path="m,l,21600r21600,l21600,xe">
          <v:stroke joinstyle="miter"/>
          <v:path gradientshapeok="t" o:connecttype="rect"/>
        </v:shapetype>
        <v:shape id="_x0000_s1025" type="#_x0000_t202" style="position:absolute;margin-left:561.8pt;margin-top:.05pt;width:4.25pt;height:10.2pt;z-index:251657728;mso-wrap-distance-left:0;mso-wrap-distance-right:0;mso-position-horizontal-relative:page" stroked="f">
          <v:fill opacity="0" color2="black"/>
          <v:textbox style="mso-next-textbox:#_x0000_s1025" inset="0,0,0,0">
            <w:txbxContent>
              <w:p w:rsidR="00F27B36" w:rsidRDefault="00F27B36">
                <w:pPr>
                  <w:pStyle w:val="ab"/>
                </w:pPr>
                <w:r>
                  <w:rPr>
                    <w:rStyle w:val="a3"/>
                    <w:sz w:val="20"/>
                  </w:rPr>
                  <w:fldChar w:fldCharType="begin"/>
                </w:r>
                <w:r>
                  <w:rPr>
                    <w:rStyle w:val="a3"/>
                    <w:sz w:val="20"/>
                  </w:rPr>
                  <w:instrText xml:space="preserve"> PAGE </w:instrText>
                </w:r>
                <w:r>
                  <w:rPr>
                    <w:rStyle w:val="a3"/>
                    <w:sz w:val="20"/>
                  </w:rPr>
                  <w:fldChar w:fldCharType="separate"/>
                </w:r>
                <w:r w:rsidR="00EF0527">
                  <w:rPr>
                    <w:rStyle w:val="a3"/>
                    <w:noProof/>
                    <w:sz w:val="20"/>
                  </w:rPr>
                  <w:t>1</w:t>
                </w:r>
                <w:r>
                  <w:rPr>
                    <w:rStyle w:val="a3"/>
                    <w:sz w:val="20"/>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E03F2"/>
    <w:rsid w:val="000A235F"/>
    <w:rsid w:val="000E338B"/>
    <w:rsid w:val="002A3322"/>
    <w:rsid w:val="002E7894"/>
    <w:rsid w:val="008D6151"/>
    <w:rsid w:val="009E03F2"/>
    <w:rsid w:val="00B77E55"/>
    <w:rsid w:val="00BA7CE9"/>
    <w:rsid w:val="00DB4BB5"/>
    <w:rsid w:val="00E0503D"/>
    <w:rsid w:val="00EF0527"/>
    <w:rsid w:val="00F26A38"/>
    <w:rsid w:val="00F27B36"/>
    <w:rsid w:val="00F81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spacing w:line="480" w:lineRule="auto"/>
      <w:textAlignment w:val="baseline"/>
    </w:pPr>
    <w:rPr>
      <w:rFonts w:ascii="Arial" w:hAnsi="Arial"/>
      <w:sz w:val="28"/>
      <w:lang w:eastAsia="ar-SA"/>
    </w:rPr>
  </w:style>
  <w:style w:type="paragraph" w:styleId="1">
    <w:name w:val="heading 1"/>
    <w:basedOn w:val="a"/>
    <w:next w:val="a"/>
    <w:qFormat/>
    <w:pPr>
      <w:keepNext/>
      <w:numPr>
        <w:numId w:val="1"/>
      </w:numPr>
      <w:spacing w:before="240" w:after="60"/>
      <w:outlineLvl w:val="0"/>
    </w:pPr>
    <w:rPr>
      <w:b/>
      <w:kern w:val="1"/>
      <w:sz w:val="32"/>
    </w:rPr>
  </w:style>
  <w:style w:type="paragraph" w:styleId="2">
    <w:name w:val="heading 2"/>
    <w:basedOn w:val="a"/>
    <w:next w:val="a"/>
    <w:qFormat/>
    <w:pPr>
      <w:keepNext/>
      <w:numPr>
        <w:ilvl w:val="1"/>
        <w:numId w:val="1"/>
      </w:numPr>
      <w:spacing w:before="240" w:after="60"/>
      <w:outlineLvl w:val="1"/>
    </w:pPr>
    <w:rPr>
      <w:b/>
      <w:i/>
    </w:rPr>
  </w:style>
  <w:style w:type="paragraph" w:styleId="3">
    <w:name w:val="heading 3"/>
    <w:basedOn w:val="a"/>
    <w:next w:val="a"/>
    <w:qFormat/>
    <w:pPr>
      <w:keepNext/>
      <w:numPr>
        <w:ilvl w:val="2"/>
        <w:numId w:val="1"/>
      </w:numPr>
      <w:spacing w:before="240" w:after="60"/>
      <w:outlineLvl w:val="2"/>
    </w:pPr>
    <w:rPr>
      <w:b/>
      <w:sz w:val="26"/>
    </w:rPr>
  </w:style>
  <w:style w:type="paragraph" w:styleId="4">
    <w:name w:val="heading 4"/>
    <w:basedOn w:val="a"/>
    <w:next w:val="a"/>
    <w:qFormat/>
    <w:pPr>
      <w:keepNext/>
      <w:numPr>
        <w:ilvl w:val="3"/>
        <w:numId w:val="1"/>
      </w:numPr>
      <w:ind w:left="720"/>
      <w:outlineLvl w:val="3"/>
    </w:pPr>
    <w:rPr>
      <w:b/>
      <w:sz w:val="20"/>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rFonts w:ascii="Times New Roman" w:hAnsi="Times New Roman"/>
      <w:b/>
      <w:sz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keepNext/>
      <w:numPr>
        <w:ilvl w:val="7"/>
        <w:numId w:val="1"/>
      </w:numPr>
      <w:spacing w:line="240" w:lineRule="exact"/>
      <w:jc w:val="both"/>
      <w:outlineLvl w:val="7"/>
    </w:pPr>
    <w:rPr>
      <w:rFonts w:ascii="Times New Roman" w:hAnsi="Times New Roman"/>
      <w:b/>
      <w:i/>
      <w:iCs/>
      <w:sz w:val="20"/>
    </w:rPr>
  </w:style>
  <w:style w:type="paragraph" w:styleId="9">
    <w:name w:val="heading 9"/>
    <w:basedOn w:val="a"/>
    <w:next w:val="a"/>
    <w:qFormat/>
    <w:pPr>
      <w:keepNext/>
      <w:numPr>
        <w:ilvl w:val="8"/>
        <w:numId w:val="1"/>
      </w:numPr>
      <w:spacing w:line="240" w:lineRule="exact"/>
      <w:jc w:val="both"/>
      <w:outlineLvl w:val="8"/>
    </w:pPr>
    <w:rPr>
      <w:rFonts w:ascii="Times New Roman" w:hAnsi="Times New Roman"/>
      <w:b/>
      <w:bCs/>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1">
    <w:name w:val="WW8Num1z1"/>
    <w:rPr>
      <w:b/>
    </w:rPr>
  </w:style>
  <w:style w:type="character" w:customStyle="1" w:styleId="WW8Num2z0">
    <w:name w:val="WW8Num2z0"/>
    <w:rPr>
      <w:rFonts w:ascii="Symbol" w:hAnsi="Symbol"/>
    </w:rPr>
  </w:style>
  <w:style w:type="character" w:customStyle="1" w:styleId="20">
    <w:name w:val="Основной шрифт абзаца2"/>
  </w:style>
  <w:style w:type="character" w:customStyle="1" w:styleId="WW8Num2z1">
    <w:name w:val="WW8Num2z1"/>
    <w:rPr>
      <w:b/>
      <w:sz w:val="16"/>
      <w:szCs w:val="16"/>
    </w:rPr>
  </w:style>
  <w:style w:type="character" w:customStyle="1" w:styleId="WW8Num3z0">
    <w:name w:val="WW8Num3z0"/>
    <w:rPr>
      <w:rFonts w:ascii="Symbol" w:hAnsi="Symbol"/>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
    <w:name w:val="WW-Основной шрифт абзаца"/>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10">
    <w:name w:val="Основной шрифт абзаца1"/>
  </w:style>
  <w:style w:type="character" w:styleId="a3">
    <w:name w:val="page number"/>
    <w:basedOn w:val="10"/>
    <w:semiHidden/>
  </w:style>
  <w:style w:type="character" w:customStyle="1" w:styleId="a4">
    <w:name w:val="Символ нумерации"/>
  </w:style>
  <w:style w:type="paragraph" w:customStyle="1" w:styleId="a5">
    <w:name w:val="Заголовок"/>
    <w:basedOn w:val="a"/>
    <w:next w:val="a6"/>
    <w:pPr>
      <w:keepNext/>
      <w:spacing w:before="240" w:after="120"/>
    </w:pPr>
    <w:rPr>
      <w:rFonts w:eastAsia="Lucida Sans Unicode" w:cs="Tahoma"/>
      <w:szCs w:val="28"/>
    </w:rPr>
  </w:style>
  <w:style w:type="paragraph" w:styleId="a6">
    <w:name w:val="Body Text"/>
    <w:basedOn w:val="a"/>
    <w:semiHidden/>
    <w:pPr>
      <w:spacing w:after="120"/>
    </w:pPr>
  </w:style>
  <w:style w:type="paragraph" w:styleId="a7">
    <w:name w:val="List"/>
    <w:basedOn w:val="a"/>
    <w:semiHidden/>
    <w:pPr>
      <w:ind w:left="283" w:hanging="283"/>
    </w:pPr>
  </w:style>
  <w:style w:type="paragraph" w:customStyle="1" w:styleId="21">
    <w:name w:val="Название2"/>
    <w:basedOn w:val="a"/>
    <w:next w:val="a8"/>
    <w:pPr>
      <w:spacing w:line="240" w:lineRule="exact"/>
      <w:ind w:firstLine="284"/>
      <w:jc w:val="center"/>
    </w:pPr>
    <w:rPr>
      <w:rFonts w:ascii="Times New Roman" w:hAnsi="Times New Roman"/>
      <w:b/>
      <w:i/>
      <w:sz w:val="24"/>
    </w:rPr>
  </w:style>
  <w:style w:type="paragraph" w:customStyle="1" w:styleId="22">
    <w:name w:val="Указатель2"/>
    <w:basedOn w:val="a"/>
    <w:pPr>
      <w:suppressLineNumbers/>
    </w:pPr>
  </w:style>
  <w:style w:type="paragraph" w:styleId="a9">
    <w:name w:val="Title"/>
    <w:basedOn w:val="a"/>
    <w:next w:val="a8"/>
    <w:qFormat/>
    <w:pPr>
      <w:suppressLineNumbers/>
      <w:spacing w:before="120" w:after="120"/>
    </w:pPr>
    <w:rPr>
      <w:rFonts w:cs="Tahoma"/>
      <w:i/>
      <w:iCs/>
      <w:sz w:val="24"/>
      <w:szCs w:val="24"/>
    </w:rPr>
  </w:style>
  <w:style w:type="paragraph" w:styleId="a8">
    <w:name w:val="Subtitle"/>
    <w:basedOn w:val="a5"/>
    <w:next w:val="a6"/>
    <w:qFormat/>
    <w:pPr>
      <w:jc w:val="center"/>
    </w:pPr>
    <w:rPr>
      <w:i/>
      <w:iCs/>
    </w:rPr>
  </w:style>
  <w:style w:type="paragraph" w:styleId="aa">
    <w:name w:val="index heading"/>
    <w:basedOn w:val="a"/>
    <w:semiHidden/>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b">
    <w:name w:val="header"/>
    <w:basedOn w:val="a"/>
    <w:semiHidden/>
    <w:pPr>
      <w:tabs>
        <w:tab w:val="center" w:pos="4153"/>
        <w:tab w:val="right" w:pos="8306"/>
      </w:tabs>
    </w:pPr>
  </w:style>
  <w:style w:type="paragraph" w:styleId="ac">
    <w:name w:val="footer"/>
    <w:basedOn w:val="a"/>
    <w:semiHidden/>
    <w:pPr>
      <w:tabs>
        <w:tab w:val="center" w:pos="4153"/>
        <w:tab w:val="right" w:pos="8306"/>
      </w:tabs>
    </w:pPr>
  </w:style>
  <w:style w:type="paragraph" w:customStyle="1" w:styleId="BodyText2">
    <w:name w:val="Body Text 2"/>
    <w:basedOn w:val="a"/>
    <w:pPr>
      <w:spacing w:line="300" w:lineRule="exact"/>
      <w:ind w:left="288"/>
    </w:pPr>
    <w:rPr>
      <w:sz w:val="18"/>
    </w:rPr>
  </w:style>
  <w:style w:type="paragraph" w:customStyle="1" w:styleId="210">
    <w:name w:val="Список 21"/>
    <w:basedOn w:val="a"/>
    <w:pPr>
      <w:ind w:left="566" w:hanging="283"/>
    </w:pPr>
  </w:style>
  <w:style w:type="paragraph" w:customStyle="1" w:styleId="13">
    <w:name w:val="Обычный отступ1"/>
    <w:basedOn w:val="a"/>
    <w:pPr>
      <w:ind w:left="708"/>
    </w:pPr>
  </w:style>
  <w:style w:type="paragraph" w:customStyle="1" w:styleId="Eaoeeeiaaoiueaaan">
    <w:name w:val="E?aoeee ia?aoiue aa?an"/>
    <w:basedOn w:val="a"/>
  </w:style>
  <w:style w:type="paragraph" w:styleId="ad">
    <w:name w:val="Signature"/>
    <w:basedOn w:val="a"/>
    <w:semiHidden/>
    <w:pPr>
      <w:ind w:left="4252"/>
    </w:pPr>
  </w:style>
  <w:style w:type="paragraph" w:customStyle="1" w:styleId="NoieaPP">
    <w:name w:val="No?iea PP"/>
    <w:basedOn w:val="ad"/>
  </w:style>
  <w:style w:type="paragraph" w:customStyle="1" w:styleId="WW-BodyText2">
    <w:name w:val="WW-Body Text 2"/>
    <w:basedOn w:val="a"/>
    <w:pPr>
      <w:spacing w:line="320" w:lineRule="exact"/>
      <w:jc w:val="center"/>
    </w:pPr>
    <w:rPr>
      <w:sz w:val="18"/>
    </w:rPr>
  </w:style>
  <w:style w:type="paragraph" w:customStyle="1" w:styleId="BodyTextIndent2">
    <w:name w:val="Body Text Indent 2"/>
    <w:basedOn w:val="a"/>
    <w:pPr>
      <w:spacing w:line="320" w:lineRule="exact"/>
      <w:ind w:firstLine="288"/>
      <w:jc w:val="both"/>
    </w:pPr>
    <w:rPr>
      <w:sz w:val="18"/>
    </w:rPr>
  </w:style>
  <w:style w:type="paragraph" w:styleId="ae">
    <w:name w:val="Body Text Indent"/>
    <w:basedOn w:val="a"/>
    <w:semiHidden/>
    <w:pPr>
      <w:overflowPunct/>
      <w:autoSpaceDE/>
      <w:spacing w:line="240" w:lineRule="auto"/>
      <w:ind w:firstLine="720"/>
      <w:jc w:val="both"/>
      <w:textAlignment w:val="auto"/>
    </w:pPr>
    <w:rPr>
      <w:rFonts w:ascii="Times New Roman" w:hAnsi="Times New Roman"/>
    </w:rPr>
  </w:style>
  <w:style w:type="paragraph" w:customStyle="1" w:styleId="31">
    <w:name w:val="Основной текст 31"/>
    <w:basedOn w:val="a"/>
    <w:pPr>
      <w:overflowPunct/>
      <w:autoSpaceDE/>
      <w:spacing w:line="240" w:lineRule="auto"/>
      <w:jc w:val="both"/>
      <w:textAlignment w:val="auto"/>
    </w:pPr>
    <w:rPr>
      <w:rFonts w:ascii="Times New Roman" w:hAnsi="Times New Roman"/>
      <w:sz w:val="22"/>
    </w:rPr>
  </w:style>
  <w:style w:type="paragraph" w:styleId="af">
    <w:name w:val="Balloon Text"/>
    <w:basedOn w:val="a"/>
    <w:rPr>
      <w:rFonts w:ascii="Tahoma" w:hAnsi="Tahoma" w:cs="Tahoma"/>
      <w:sz w:val="16"/>
      <w:szCs w:val="16"/>
    </w:rPr>
  </w:style>
  <w:style w:type="paragraph" w:customStyle="1" w:styleId="211">
    <w:name w:val="Основной текст 21"/>
    <w:basedOn w:val="a"/>
    <w:pPr>
      <w:spacing w:after="12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220">
    <w:name w:val="Основной текст 22"/>
    <w:basedOn w:val="a"/>
    <w:pPr>
      <w:spacing w:line="240" w:lineRule="exact"/>
      <w:ind w:right="1"/>
      <w:jc w:val="right"/>
    </w:pPr>
    <w:rPr>
      <w:rFonts w:ascii="Times New Roman" w:hAnsi="Times New Roman"/>
      <w:b/>
      <w:i/>
      <w:sz w:val="24"/>
      <w:szCs w:val="16"/>
    </w:rPr>
  </w:style>
  <w:style w:type="paragraph" w:customStyle="1" w:styleId="32">
    <w:name w:val="Основной текст 32"/>
    <w:basedOn w:val="a"/>
    <w:pPr>
      <w:spacing w:line="240" w:lineRule="auto"/>
      <w:jc w:val="both"/>
    </w:pPr>
    <w:rPr>
      <w:rFonts w:ascii="Times New Roman" w:hAnsi="Times New Roman"/>
      <w:sz w:val="20"/>
      <w:szCs w:val="16"/>
    </w:r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af2">
    <w:name w:val="Содержимое врезки"/>
    <w:basedOn w:val="a6"/>
  </w:style>
</w:styles>
</file>

<file path=word/webSettings.xml><?xml version="1.0" encoding="utf-8"?>
<w:webSettings xmlns:r="http://schemas.openxmlformats.org/officeDocument/2006/relationships" xmlns:w="http://schemas.openxmlformats.org/wordprocessingml/2006/main">
  <w:divs>
    <w:div w:id="21248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ПРИМЕРНЫЙ ДОГОВОР КУПЛИ-ПРОДАЖИ</vt:lpstr>
    </vt:vector>
  </TitlesOfParts>
  <Company>RePack by SPecialiST</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КУПЛИ-ПРОДАЖИ</dc:title>
  <dc:creator>Alexandre Katalov</dc:creator>
  <cp:lastModifiedBy>user</cp:lastModifiedBy>
  <cp:revision>3</cp:revision>
  <cp:lastPrinted>2008-07-23T05:05:00Z</cp:lastPrinted>
  <dcterms:created xsi:type="dcterms:W3CDTF">2020-08-22T11:53:00Z</dcterms:created>
  <dcterms:modified xsi:type="dcterms:W3CDTF">2020-08-22T11:59:00Z</dcterms:modified>
</cp:coreProperties>
</file>